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BF62" w14:textId="75A9A02C" w:rsidR="00C838BC" w:rsidRPr="00C838BC" w:rsidRDefault="00935785" w:rsidP="00C83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8BC">
        <w:rPr>
          <w:rFonts w:ascii="Times New Roman" w:hAnsi="Times New Roman" w:cs="Times New Roman"/>
          <w:b/>
          <w:bCs/>
          <w:sz w:val="32"/>
          <w:szCs w:val="32"/>
        </w:rPr>
        <w:t>PRZYKŁADY ĆWICZEŃ Z ZAKRESU JĘZYKOZNAWSTWA</w:t>
      </w:r>
      <w:r w:rsidRPr="00C838B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323949" w14:textId="41D6B27F" w:rsidR="00935785" w:rsidRDefault="00935785" w:rsidP="00C838BC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AC08F8">
        <w:rPr>
          <w:rFonts w:ascii="Times New Roman" w:hAnsi="Times New Roman" w:cs="Times New Roman"/>
        </w:rPr>
        <w:t xml:space="preserve"> </w:t>
      </w:r>
      <w:r w:rsidR="00C838BC" w:rsidRPr="00126749">
        <w:rPr>
          <w:rFonts w:ascii="Times New Roman" w:hAnsi="Times New Roman" w:cs="Times New Roman"/>
          <w:b/>
          <w:bCs/>
          <w:color w:val="C00000"/>
        </w:rPr>
        <w:t>PRZYGOTOWANIE DO TESTU MATURALNEGO</w:t>
      </w:r>
    </w:p>
    <w:p w14:paraId="648A9B8F" w14:textId="77777777" w:rsidR="00014DCC" w:rsidRPr="00126749" w:rsidRDefault="00014DCC" w:rsidP="00C838BC">
      <w:pPr>
        <w:jc w:val="center"/>
        <w:rPr>
          <w:rFonts w:ascii="Times New Roman" w:hAnsi="Times New Roman" w:cs="Times New Roman"/>
          <w:b/>
          <w:bCs/>
        </w:rPr>
      </w:pPr>
    </w:p>
    <w:p w14:paraId="5CFCFC2F" w14:textId="242380E2" w:rsidR="00935785" w:rsidRPr="00126749" w:rsidRDefault="00126749" w:rsidP="0093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SYTUACJA KOMUNIKACYJNA</w:t>
      </w:r>
    </w:p>
    <w:p w14:paraId="50C5D753" w14:textId="77777777" w:rsidR="00126749" w:rsidRPr="00C838BC" w:rsidRDefault="00126749" w:rsidP="0093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0638105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Elementy </w:t>
      </w:r>
      <w:r w:rsidRPr="006D7C5B">
        <w:rPr>
          <w:rFonts w:ascii="Times New Roman" w:hAnsi="Times New Roman" w:cs="Times New Roman"/>
          <w:b/>
          <w:bCs/>
        </w:rPr>
        <w:t>sytuacji komunikacyjnej</w:t>
      </w:r>
      <w:r w:rsidRPr="00AC08F8">
        <w:rPr>
          <w:rFonts w:ascii="Times New Roman" w:hAnsi="Times New Roman" w:cs="Times New Roman"/>
        </w:rPr>
        <w:t>: eksponowanie stosunku nadawcy do rzeczywistości i pokazanie jego emocji, uczuć, opinii, poglądów itp.</w:t>
      </w:r>
    </w:p>
    <w:p w14:paraId="345996E0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7C5B">
        <w:rPr>
          <w:rFonts w:ascii="Times New Roman" w:hAnsi="Times New Roman" w:cs="Times New Roman"/>
          <w:b/>
          <w:bCs/>
        </w:rPr>
        <w:t>Etykieta językowa</w:t>
      </w:r>
      <w:r w:rsidRPr="00AC08F8">
        <w:rPr>
          <w:rFonts w:ascii="Times New Roman" w:hAnsi="Times New Roman" w:cs="Times New Roman"/>
        </w:rPr>
        <w:t>: zbiór norm językowych zawierających zwroty grzecznościowe, apostrofy, starannie dobrane słownictwo oficjalne i wartościujące itd.</w:t>
      </w:r>
    </w:p>
    <w:p w14:paraId="6BFDE52A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4D7BA4" w14:textId="77777777" w:rsidR="00935785" w:rsidRPr="00550A59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0A59">
        <w:rPr>
          <w:rFonts w:ascii="Times New Roman" w:hAnsi="Times New Roman" w:cs="Times New Roman"/>
          <w:b/>
          <w:bCs/>
        </w:rPr>
        <w:t xml:space="preserve">Zadanie 1. </w:t>
      </w:r>
    </w:p>
    <w:p w14:paraId="658CEDF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Określ, jaką funkcję pełnią w zdaniach podkreślone wyrazy rozpoczynające wypowiedzi.</w:t>
      </w:r>
    </w:p>
    <w:p w14:paraId="6A91D6B9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E767AC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  <w:u w:val="single"/>
        </w:rPr>
        <w:t>Oczywiście</w:t>
      </w:r>
      <w:r w:rsidRPr="00AC08F8">
        <w:rPr>
          <w:rFonts w:ascii="Times New Roman" w:hAnsi="Times New Roman" w:cs="Times New Roman"/>
        </w:rPr>
        <w:t xml:space="preserve"> ranga szekspirowskich arcydzieł z jednej strony, a umowność tradycyjnych historycznoliterackich podziałów z drugiej czyni zasadnym twierdzenie, że autor </w:t>
      </w:r>
      <w:r w:rsidRPr="00AC08F8">
        <w:rPr>
          <w:rFonts w:ascii="Times New Roman" w:hAnsi="Times New Roman" w:cs="Times New Roman"/>
          <w:i/>
          <w:iCs/>
        </w:rPr>
        <w:t xml:space="preserve">Hamleta </w:t>
      </w:r>
      <w:r w:rsidRPr="00AC08F8">
        <w:rPr>
          <w:rFonts w:ascii="Times New Roman" w:hAnsi="Times New Roman" w:cs="Times New Roman"/>
        </w:rPr>
        <w:t>stanowi epokę sam dla siebie, a napisane przezeń utwory mają wartość ponadczasową.</w:t>
      </w:r>
    </w:p>
    <w:p w14:paraId="038123FB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DF648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  <w:u w:val="single"/>
        </w:rPr>
        <w:t>Bez wątpienia</w:t>
      </w:r>
      <w:r w:rsidRPr="00AC08F8">
        <w:rPr>
          <w:rFonts w:ascii="Times New Roman" w:hAnsi="Times New Roman" w:cs="Times New Roman"/>
        </w:rPr>
        <w:t xml:space="preserve"> nowatorska jest także […] metaforyka – jedno z podstawowych narzędzi kreacyjnego działania w sferze języka. Shakespeare nie tylko wyprzedził, ale nawet prześcignął postulaty barokowych teoretyków poezji, żądających od metafory niezwykłości i odkrywczości.</w:t>
      </w:r>
    </w:p>
    <w:p w14:paraId="25EDCE12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A6111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6A862C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2.</w:t>
      </w:r>
    </w:p>
    <w:p w14:paraId="61A9F3EA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W jakiej roli występuje nadawca poniższej wypowiedzi? Wypisz z tekstu zwrot, który na tę rolę wskazuje</w:t>
      </w:r>
      <w:r w:rsidRPr="00AC08F8">
        <w:rPr>
          <w:rFonts w:ascii="Times New Roman" w:hAnsi="Times New Roman" w:cs="Times New Roman"/>
        </w:rPr>
        <w:t>.</w:t>
      </w:r>
    </w:p>
    <w:p w14:paraId="4FFF3F1C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>Twoja wypowiedź nie może być zatem tekstem zawieszonym w próżni – bez odbiorcy, miejsca, czasu. Wypowiadane przez ciebie słowa zawsze wypowiadane są w czyjejś obecności, w danym miejscu i o danej porze.</w:t>
      </w:r>
    </w:p>
    <w:p w14:paraId="0E24EC9E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rola nadawcy komunikatu:…….……………………………………………………………………..</w:t>
      </w:r>
    </w:p>
    <w:p w14:paraId="39961BE7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zwrot: ………………………………………………………………………………………………..</w:t>
      </w:r>
    </w:p>
    <w:p w14:paraId="4EB930BA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44181E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3.</w:t>
      </w:r>
    </w:p>
    <w:p w14:paraId="665DE3C7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proofErr w:type="spellStart"/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Laudatio</w:t>
      </w:r>
      <w:proofErr w:type="spellEnd"/>
    </w:p>
    <w:p w14:paraId="3AF841EE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08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(mowa pochwalna z okazji otrzymania przez Tadeusza Różewicza tytułu </w:t>
      </w:r>
      <w:proofErr w:type="spellStart"/>
      <w:r w:rsidRPr="00AC08F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doctora</w:t>
      </w:r>
      <w:proofErr w:type="spellEnd"/>
      <w:r w:rsidRPr="00AC08F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honoris causa</w:t>
      </w:r>
      <w:r w:rsidRPr="00AC08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Uniwersytetu Śląskiego)</w:t>
      </w:r>
    </w:p>
    <w:p w14:paraId="610622DF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lang w:eastAsia="pl-PL"/>
        </w:rPr>
        <w:t xml:space="preserve">Panie Rektorze, </w:t>
      </w:r>
    </w:p>
    <w:p w14:paraId="4374B5EE" w14:textId="77777777" w:rsidR="00935785" w:rsidRPr="00AC08F8" w:rsidRDefault="00935785" w:rsidP="00935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lang w:eastAsia="pl-PL"/>
        </w:rPr>
        <w:t>Prześwietny Senacie,</w:t>
      </w:r>
    </w:p>
    <w:p w14:paraId="6F743B08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lang w:eastAsia="pl-PL"/>
        </w:rPr>
        <w:t>Dostojny Doktorancie,</w:t>
      </w:r>
    </w:p>
    <w:p w14:paraId="59099E5C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lang w:eastAsia="pl-PL"/>
        </w:rPr>
        <w:t xml:space="preserve">Panie, Panowie, </w:t>
      </w:r>
    </w:p>
    <w:p w14:paraId="610D2462" w14:textId="77777777" w:rsidR="00935785" w:rsidRPr="00AC08F8" w:rsidRDefault="00935785" w:rsidP="00935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8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[...] </w:t>
      </w:r>
    </w:p>
    <w:p w14:paraId="507605E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A/ Nazwij zabieg językowy, który pojawia się na początku tekstu laudacji:</w:t>
      </w:r>
    </w:p>
    <w:p w14:paraId="5ACD2B4F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……………………………………………………………………..</w:t>
      </w:r>
    </w:p>
    <w:p w14:paraId="0C035EFA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B/ Omów jego funkcję:</w:t>
      </w:r>
    </w:p>
    <w:p w14:paraId="785F5829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5351040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BD46A2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4.</w:t>
      </w:r>
    </w:p>
    <w:p w14:paraId="2B4B9775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Postaw znak X obok sformułowań, w których zawarta jest opinia.</w:t>
      </w:r>
    </w:p>
    <w:p w14:paraId="0DFE3ED8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35785" w:rsidRPr="00AC08F8" w14:paraId="2D8F7273" w14:textId="77777777" w:rsidTr="00E60D35">
        <w:tc>
          <w:tcPr>
            <w:tcW w:w="6091" w:type="dxa"/>
          </w:tcPr>
          <w:p w14:paraId="6DBDA80D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C08F8">
              <w:rPr>
                <w:rFonts w:ascii="Times New Roman" w:hAnsi="Times New Roman" w:cs="Times New Roman"/>
                <w:i/>
                <w:iCs/>
              </w:rPr>
              <w:t>Książka to najpiękniejszy wytwór ludzkiego geniuszu.</w:t>
            </w:r>
          </w:p>
        </w:tc>
        <w:tc>
          <w:tcPr>
            <w:tcW w:w="2971" w:type="dxa"/>
          </w:tcPr>
          <w:p w14:paraId="1FE4F4C8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785" w:rsidRPr="00AC08F8" w14:paraId="3B21D935" w14:textId="77777777" w:rsidTr="00E60D35">
        <w:tc>
          <w:tcPr>
            <w:tcW w:w="6091" w:type="dxa"/>
          </w:tcPr>
          <w:p w14:paraId="73267ECA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C08F8">
              <w:rPr>
                <w:rFonts w:ascii="Times New Roman" w:hAnsi="Times New Roman" w:cs="Times New Roman"/>
                <w:i/>
                <w:iCs/>
              </w:rPr>
              <w:t>Użytkownicy smartfonów również sięgają po starą dobrą książkę.</w:t>
            </w:r>
          </w:p>
        </w:tc>
        <w:tc>
          <w:tcPr>
            <w:tcW w:w="2971" w:type="dxa"/>
          </w:tcPr>
          <w:p w14:paraId="26DB037F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785" w:rsidRPr="00AC08F8" w14:paraId="00039284" w14:textId="77777777" w:rsidTr="00E60D35">
        <w:tc>
          <w:tcPr>
            <w:tcW w:w="6091" w:type="dxa"/>
          </w:tcPr>
          <w:p w14:paraId="1C969754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C08F8">
              <w:rPr>
                <w:rFonts w:ascii="Times New Roman" w:hAnsi="Times New Roman" w:cs="Times New Roman"/>
                <w:i/>
                <w:iCs/>
              </w:rPr>
              <w:t>Dzisiejsza forma książki ma około dwóch tysięcy lat.</w:t>
            </w:r>
          </w:p>
        </w:tc>
        <w:tc>
          <w:tcPr>
            <w:tcW w:w="2971" w:type="dxa"/>
          </w:tcPr>
          <w:p w14:paraId="58383985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4187459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024821" w14:textId="3195F7A6" w:rsidR="00935785" w:rsidRPr="00AC08F8" w:rsidRDefault="00935785" w:rsidP="00AE55E9">
      <w:pPr>
        <w:spacing w:after="0"/>
        <w:rPr>
          <w:rFonts w:ascii="Times New Roman" w:hAnsi="Times New Roman" w:cs="Times New Roman"/>
          <w:i/>
          <w:iCs/>
        </w:rPr>
      </w:pPr>
    </w:p>
    <w:p w14:paraId="4C63F633" w14:textId="5914A5FA" w:rsidR="00935785" w:rsidRPr="00C838BC" w:rsidRDefault="00935785" w:rsidP="0093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u w:val="single"/>
        </w:rPr>
        <w:t>FUNKCJE TEKSTÓW JĘZYKOWYCH</w:t>
      </w:r>
    </w:p>
    <w:p w14:paraId="08305CF0" w14:textId="09D83090" w:rsidR="00E654F1" w:rsidRPr="00AC08F8" w:rsidRDefault="00E654F1" w:rsidP="0093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D3795B5" wp14:editId="63DC1BDE">
            <wp:extent cx="5760720" cy="1433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E762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Link pomocniczy: </w:t>
      </w:r>
      <w:hyperlink r:id="rId9" w:history="1">
        <w:r w:rsidRPr="00AC08F8">
          <w:rPr>
            <w:rStyle w:val="Hipercze"/>
            <w:rFonts w:ascii="Times New Roman" w:hAnsi="Times New Roman" w:cs="Times New Roman"/>
          </w:rPr>
          <w:t>http://free.of.pl/z/zlo/Polski/funkcje.pdf</w:t>
        </w:r>
      </w:hyperlink>
      <w:r w:rsidRPr="00AC08F8">
        <w:rPr>
          <w:rFonts w:ascii="Times New Roman" w:hAnsi="Times New Roman" w:cs="Times New Roman"/>
        </w:rPr>
        <w:t xml:space="preserve">, </w:t>
      </w:r>
      <w:hyperlink r:id="rId10" w:history="1">
        <w:r w:rsidRPr="00AC08F8">
          <w:rPr>
            <w:rStyle w:val="Hipercze"/>
            <w:rFonts w:ascii="Times New Roman" w:hAnsi="Times New Roman" w:cs="Times New Roman"/>
          </w:rPr>
          <w:t>https://www.partykula.pl/funkcje-tekstow-jezykowych/</w:t>
        </w:r>
      </w:hyperlink>
    </w:p>
    <w:p w14:paraId="4F0160CF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EBC69C" w14:textId="519A9A36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5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72E94577" w14:textId="53A5A7AD" w:rsidR="00E13CA6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Która funkcja językowa dominuje w tytule artykułu</w:t>
      </w:r>
      <w:r w:rsidR="00E13CA6" w:rsidRPr="00AC08F8">
        <w:rPr>
          <w:rFonts w:ascii="Times New Roman" w:hAnsi="Times New Roman" w:cs="Times New Roman"/>
          <w:b/>
          <w:bCs/>
        </w:rPr>
        <w:t xml:space="preserve"> </w:t>
      </w:r>
      <w:r w:rsidR="00E13CA6" w:rsidRPr="00AC08F8">
        <w:rPr>
          <w:rFonts w:ascii="Times New Roman" w:hAnsi="Times New Roman" w:cs="Times New Roman"/>
          <w:i/>
          <w:iCs/>
        </w:rPr>
        <w:t xml:space="preserve">Język w </w:t>
      </w:r>
      <w:proofErr w:type="spellStart"/>
      <w:r w:rsidR="00E13CA6" w:rsidRPr="00AC08F8">
        <w:rPr>
          <w:rFonts w:ascii="Times New Roman" w:hAnsi="Times New Roman" w:cs="Times New Roman"/>
          <w:i/>
          <w:iCs/>
        </w:rPr>
        <w:t>internecie</w:t>
      </w:r>
      <w:proofErr w:type="spellEnd"/>
      <w:r w:rsidR="00E13CA6" w:rsidRPr="00AC08F8">
        <w:rPr>
          <w:rFonts w:ascii="Times New Roman" w:hAnsi="Times New Roman" w:cs="Times New Roman"/>
          <w:i/>
          <w:iCs/>
        </w:rPr>
        <w:t xml:space="preserve"> – nowa forma oralnoś</w:t>
      </w:r>
      <w:r w:rsidR="00772858">
        <w:rPr>
          <w:rFonts w:ascii="Times New Roman" w:hAnsi="Times New Roman" w:cs="Times New Roman"/>
          <w:i/>
          <w:iCs/>
        </w:rPr>
        <w:t xml:space="preserve">ć. </w:t>
      </w:r>
      <w:r w:rsidR="00E13CA6" w:rsidRPr="00AC08F8">
        <w:rPr>
          <w:rFonts w:ascii="Times New Roman" w:hAnsi="Times New Roman" w:cs="Times New Roman"/>
          <w:b/>
          <w:bCs/>
        </w:rPr>
        <w:t>Odpowiedź uzasadnij.</w:t>
      </w:r>
    </w:p>
    <w:p w14:paraId="2A2F073F" w14:textId="4AB3B9B8" w:rsidR="00935785" w:rsidRPr="00AC08F8" w:rsidRDefault="00E13CA6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nazwa funkcji: …………………………………………………………………………………….</w:t>
      </w:r>
    </w:p>
    <w:p w14:paraId="70D4FDF4" w14:textId="37AE9778" w:rsidR="00E13CA6" w:rsidRPr="00AC08F8" w:rsidRDefault="00E13CA6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uzasadnienie: ………………………………………………………………………………………</w:t>
      </w:r>
    </w:p>
    <w:p w14:paraId="3FF5A232" w14:textId="11D9C704" w:rsidR="00E13CA6" w:rsidRPr="00AC08F8" w:rsidRDefault="00E13CA6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6E27F09D" w14:textId="77777777" w:rsidR="00190DB7" w:rsidRDefault="00190DB7" w:rsidP="00935785">
      <w:pPr>
        <w:rPr>
          <w:rFonts w:ascii="Times New Roman" w:hAnsi="Times New Roman" w:cs="Times New Roman"/>
        </w:rPr>
      </w:pPr>
    </w:p>
    <w:p w14:paraId="3BF6CE12" w14:textId="4861E200" w:rsidR="00935785" w:rsidRPr="00AC08F8" w:rsidRDefault="00935785" w:rsidP="00190DB7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 xml:space="preserve">. </w:t>
      </w:r>
    </w:p>
    <w:p w14:paraId="722B80C9" w14:textId="77777777" w:rsidR="00AE55E9" w:rsidRPr="00AC08F8" w:rsidRDefault="00935785" w:rsidP="00190DB7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Wybierz poprawn</w:t>
      </w:r>
      <w:r w:rsidR="00AE55E9" w:rsidRPr="00AC08F8">
        <w:rPr>
          <w:rFonts w:ascii="Times New Roman" w:hAnsi="Times New Roman" w:cs="Times New Roman"/>
          <w:b/>
          <w:bCs/>
        </w:rPr>
        <w:t>ą</w:t>
      </w:r>
      <w:r w:rsidRPr="00AC08F8">
        <w:rPr>
          <w:rFonts w:ascii="Times New Roman" w:hAnsi="Times New Roman" w:cs="Times New Roman"/>
          <w:b/>
          <w:bCs/>
        </w:rPr>
        <w:t xml:space="preserve"> odpowiedź oraz przedstaw uzasadnienie.</w:t>
      </w:r>
      <w:r w:rsidR="00AE55E9" w:rsidRPr="00AC08F8">
        <w:rPr>
          <w:rFonts w:ascii="Times New Roman" w:hAnsi="Times New Roman" w:cs="Times New Roman"/>
          <w:b/>
          <w:bCs/>
        </w:rPr>
        <w:t xml:space="preserve"> </w:t>
      </w:r>
    </w:p>
    <w:p w14:paraId="3D413F92" w14:textId="0C28D40F" w:rsidR="00935785" w:rsidRPr="00AC08F8" w:rsidRDefault="00935785" w:rsidP="0093578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W </w:t>
      </w:r>
      <w:r w:rsidR="00AB0AE6">
        <w:rPr>
          <w:rFonts w:ascii="Times New Roman" w:hAnsi="Times New Roman" w:cs="Times New Roman"/>
        </w:rPr>
        <w:t>zdaniu</w:t>
      </w:r>
      <w:r w:rsidRPr="00AC08F8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  <w:i/>
          <w:iCs/>
        </w:rPr>
        <w:t>W tomach poetyckich „Niepokój” i „Czerwona rękawiczka” wypowiadał się w imieniu swojego pokolenia, dokonując gorzkiego obrachunku z minioną wojenną przeszłością</w:t>
      </w:r>
      <w:r w:rsidRPr="00AC08F8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dominuje</w:t>
      </w:r>
      <w:r w:rsidRPr="00AC08F8">
        <w:rPr>
          <w:rFonts w:ascii="Times New Roman" w:hAnsi="Times New Roman" w:cs="Times New Roman"/>
        </w:rPr>
        <w:t xml:space="preserve"> funkcja:</w:t>
      </w:r>
    </w:p>
    <w:p w14:paraId="64A9A0F3" w14:textId="77777777" w:rsidR="00935785" w:rsidRPr="00AC08F8" w:rsidRDefault="00935785" w:rsidP="006970EC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impresywna</w:t>
      </w:r>
    </w:p>
    <w:p w14:paraId="5A9076C6" w14:textId="77777777" w:rsidR="00935785" w:rsidRPr="00AC08F8" w:rsidRDefault="00935785" w:rsidP="006970EC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B/ ekspresywna </w:t>
      </w:r>
    </w:p>
    <w:p w14:paraId="7329645E" w14:textId="77777777" w:rsidR="00935785" w:rsidRPr="00AC08F8" w:rsidRDefault="00935785" w:rsidP="006970EC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fatyczna</w:t>
      </w:r>
    </w:p>
    <w:p w14:paraId="15FC4D35" w14:textId="08392EE9" w:rsidR="00935785" w:rsidRDefault="00935785" w:rsidP="006970EC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D/ </w:t>
      </w:r>
      <w:proofErr w:type="spellStart"/>
      <w:r w:rsidRPr="00AC08F8">
        <w:rPr>
          <w:rFonts w:ascii="Times New Roman" w:hAnsi="Times New Roman" w:cs="Times New Roman"/>
        </w:rPr>
        <w:t>informatywn</w:t>
      </w:r>
      <w:r w:rsidR="0030499C" w:rsidRPr="00AC08F8">
        <w:rPr>
          <w:rFonts w:ascii="Times New Roman" w:hAnsi="Times New Roman" w:cs="Times New Roman"/>
        </w:rPr>
        <w:t>a</w:t>
      </w:r>
      <w:proofErr w:type="spellEnd"/>
    </w:p>
    <w:p w14:paraId="14C95F96" w14:textId="77777777" w:rsidR="00190DB7" w:rsidRPr="00AC08F8" w:rsidRDefault="00190DB7" w:rsidP="006970EC">
      <w:pPr>
        <w:spacing w:after="0" w:line="240" w:lineRule="auto"/>
        <w:rPr>
          <w:rFonts w:ascii="Times New Roman" w:hAnsi="Times New Roman" w:cs="Times New Roman"/>
        </w:rPr>
      </w:pPr>
    </w:p>
    <w:p w14:paraId="0B2AA2D4" w14:textId="77777777" w:rsidR="00935785" w:rsidRPr="00AC08F8" w:rsidRDefault="00935785" w:rsidP="0093578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Uzasadnienie:………………………………………………………………………………..</w:t>
      </w:r>
    </w:p>
    <w:p w14:paraId="592F7EA7" w14:textId="66154530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7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5D8E041C" w14:textId="77777777" w:rsidR="00190DB7" w:rsidRDefault="006970EC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Podaj nazwę funkcji językowej dominującej w komunikacie, w którym nadawca chce przekonać do czegoś odbiorcę: </w:t>
      </w:r>
    </w:p>
    <w:p w14:paraId="6509DFBE" w14:textId="77777777" w:rsidR="00190DB7" w:rsidRDefault="006970EC" w:rsidP="0019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0DB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B862809" w14:textId="77777777" w:rsidR="00190DB7" w:rsidRDefault="00190DB7" w:rsidP="0019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9F7AB7" w14:textId="46D95B08" w:rsidR="00935785" w:rsidRPr="00190DB7" w:rsidRDefault="00935785" w:rsidP="0019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8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6033AAE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Użycie czasowników w trybie rozkazującym w zdaniach: 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Znajdź cel! Trenuj z przyjaciółką! </w:t>
      </w:r>
      <w:r w:rsidRPr="00AC08F8">
        <w:rPr>
          <w:rFonts w:ascii="Times New Roman" w:hAnsi="Times New Roman" w:cs="Times New Roman"/>
          <w:b/>
          <w:bCs/>
        </w:rPr>
        <w:t>pełni</w:t>
      </w:r>
    </w:p>
    <w:p w14:paraId="39303377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funkcję:</w:t>
      </w:r>
    </w:p>
    <w:p w14:paraId="09332404" w14:textId="1D7E5C79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</w:t>
      </w:r>
      <w:r w:rsidR="006970EC" w:rsidRPr="00AC08F8">
        <w:rPr>
          <w:rFonts w:ascii="Times New Roman" w:hAnsi="Times New Roman" w:cs="Times New Roman"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ekspresywną</w:t>
      </w:r>
    </w:p>
    <w:p w14:paraId="09F96162" w14:textId="3A79F80C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</w:t>
      </w:r>
      <w:r w:rsidR="006970EC" w:rsidRPr="00AC08F8">
        <w:rPr>
          <w:rFonts w:ascii="Times New Roman" w:hAnsi="Times New Roman" w:cs="Times New Roman"/>
        </w:rPr>
        <w:t>/</w:t>
      </w:r>
      <w:r w:rsidR="006970EC"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impresywną</w:t>
      </w:r>
    </w:p>
    <w:p w14:paraId="58104905" w14:textId="77777777" w:rsidR="006970EC" w:rsidRPr="00AC08F8" w:rsidRDefault="00935785" w:rsidP="006970EC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</w:t>
      </w:r>
      <w:r w:rsidR="006970EC" w:rsidRPr="00AC08F8">
        <w:rPr>
          <w:rFonts w:ascii="Times New Roman" w:hAnsi="Times New Roman" w:cs="Times New Roman"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poetycką</w:t>
      </w:r>
    </w:p>
    <w:p w14:paraId="192BA49C" w14:textId="56EDB2C9" w:rsidR="006970EC" w:rsidRPr="00AC08F8" w:rsidRDefault="006970EC" w:rsidP="006970EC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D/ </w:t>
      </w:r>
      <w:proofErr w:type="spellStart"/>
      <w:r w:rsidRPr="00AC08F8">
        <w:rPr>
          <w:rFonts w:ascii="Times New Roman" w:hAnsi="Times New Roman" w:cs="Times New Roman"/>
        </w:rPr>
        <w:t>informatywn</w:t>
      </w:r>
      <w:r w:rsidR="0030499C" w:rsidRPr="00AC08F8">
        <w:rPr>
          <w:rFonts w:ascii="Times New Roman" w:hAnsi="Times New Roman" w:cs="Times New Roman"/>
        </w:rPr>
        <w:t>ą</w:t>
      </w:r>
      <w:proofErr w:type="spellEnd"/>
      <w:r w:rsidR="0030499C" w:rsidRPr="00AC08F8">
        <w:rPr>
          <w:rFonts w:ascii="Times New Roman" w:hAnsi="Times New Roman" w:cs="Times New Roman"/>
        </w:rPr>
        <w:t xml:space="preserve"> </w:t>
      </w:r>
    </w:p>
    <w:p w14:paraId="2A144049" w14:textId="3272D106" w:rsidR="00935785" w:rsidRDefault="00935785" w:rsidP="00190DB7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Uzasadnij swój wybór: ………………………………………………………………………………………………………</w:t>
      </w:r>
      <w:r w:rsidR="00190DB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9C9A17A" w14:textId="4744BE68" w:rsidR="00190DB7" w:rsidRDefault="00190DB7" w:rsidP="00190DB7">
      <w:pPr>
        <w:rPr>
          <w:rFonts w:ascii="Times New Roman" w:hAnsi="Times New Roman" w:cs="Times New Roman"/>
        </w:rPr>
      </w:pPr>
    </w:p>
    <w:p w14:paraId="334963A3" w14:textId="77777777" w:rsidR="00190DB7" w:rsidRPr="00AC08F8" w:rsidRDefault="00190DB7" w:rsidP="00190DB7">
      <w:pPr>
        <w:rPr>
          <w:rFonts w:ascii="Times New Roman" w:hAnsi="Times New Roman" w:cs="Times New Roman"/>
        </w:rPr>
      </w:pPr>
    </w:p>
    <w:p w14:paraId="65F30A5B" w14:textId="22B0777E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lastRenderedPageBreak/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9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37E13D18" w14:textId="77777777" w:rsidR="00935785" w:rsidRPr="00AC08F8" w:rsidRDefault="00935785" w:rsidP="00935785">
      <w:pPr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Jaka funkcja dominuje w poniższym tekście?</w:t>
      </w:r>
    </w:p>
    <w:p w14:paraId="56F19B1B" w14:textId="77777777" w:rsidR="00935785" w:rsidRPr="00AC08F8" w:rsidRDefault="00935785" w:rsidP="00935785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„[...] przenoś moją duszę utęsknioną </w:t>
      </w:r>
    </w:p>
    <w:p w14:paraId="0DD84F67" w14:textId="77777777" w:rsidR="00935785" w:rsidRPr="00AC08F8" w:rsidRDefault="00935785" w:rsidP="00935785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Do tych pagórków leśnych, do tych łąk zielonych,</w:t>
      </w:r>
    </w:p>
    <w:p w14:paraId="3E6AC7CF" w14:textId="77777777" w:rsidR="00935785" w:rsidRPr="00AC08F8" w:rsidRDefault="00935785" w:rsidP="00935785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Szeroko nad błękitnym Niemnem </w:t>
      </w:r>
      <w:proofErr w:type="spellStart"/>
      <w:r w:rsidRPr="00AC08F8">
        <w:rPr>
          <w:rFonts w:ascii="Times New Roman" w:hAnsi="Times New Roman" w:cs="Times New Roman"/>
        </w:rPr>
        <w:t>rozciągnionych</w:t>
      </w:r>
      <w:proofErr w:type="spellEnd"/>
      <w:r w:rsidRPr="00AC08F8">
        <w:rPr>
          <w:rFonts w:ascii="Times New Roman" w:hAnsi="Times New Roman" w:cs="Times New Roman"/>
        </w:rPr>
        <w:t>[...]”</w:t>
      </w:r>
    </w:p>
    <w:p w14:paraId="21801C2E" w14:textId="77777777" w:rsidR="00935785" w:rsidRPr="00AC08F8" w:rsidRDefault="00935785" w:rsidP="00935785">
      <w:pPr>
        <w:spacing w:after="0"/>
        <w:rPr>
          <w:rFonts w:ascii="Times New Roman" w:hAnsi="Times New Roman" w:cs="Times New Roman"/>
        </w:rPr>
      </w:pPr>
    </w:p>
    <w:p w14:paraId="4AC5CB3B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</w:t>
      </w:r>
      <w:proofErr w:type="spellStart"/>
      <w:r w:rsidRPr="00AC08F8">
        <w:rPr>
          <w:rFonts w:ascii="Times New Roman" w:hAnsi="Times New Roman" w:cs="Times New Roman"/>
        </w:rPr>
        <w:t>informatywana</w:t>
      </w:r>
      <w:proofErr w:type="spellEnd"/>
    </w:p>
    <w:p w14:paraId="21126AF4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impresywna</w:t>
      </w:r>
    </w:p>
    <w:p w14:paraId="5A9DE848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ekspresywna</w:t>
      </w:r>
    </w:p>
    <w:p w14:paraId="76E50398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poetycka</w:t>
      </w:r>
    </w:p>
    <w:p w14:paraId="77A6DFF6" w14:textId="57EAD927" w:rsidR="00190DB7" w:rsidRPr="00190DB7" w:rsidRDefault="00935785" w:rsidP="00190DB7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Odpowiedz uzasadnij: …………………………………………………………………………</w:t>
      </w:r>
      <w:r w:rsidR="00190D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1281A539" w14:textId="77777777" w:rsidR="00935785" w:rsidRPr="00C838BC" w:rsidRDefault="00935785" w:rsidP="00935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9396" w14:textId="7570C2FD" w:rsidR="00935785" w:rsidRPr="00C838BC" w:rsidRDefault="00935785" w:rsidP="00935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LEKSYKOLOGIA</w:t>
      </w:r>
    </w:p>
    <w:p w14:paraId="01F56265" w14:textId="77777777" w:rsidR="00C838BC" w:rsidRPr="00C838BC" w:rsidRDefault="00C838BC" w:rsidP="00935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</w:p>
    <w:p w14:paraId="47560688" w14:textId="1893D8E5" w:rsidR="00935785" w:rsidRPr="00AC08F8" w:rsidRDefault="00935785" w:rsidP="00935785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Leksykologia</w:t>
      </w:r>
      <w:r w:rsidRPr="00AC08F8">
        <w:rPr>
          <w:rFonts w:ascii="Times New Roman" w:hAnsi="Times New Roman" w:cs="Times New Roman"/>
        </w:rPr>
        <w:t xml:space="preserve"> – dyscyplina językoznawcza badająca </w:t>
      </w:r>
      <w:hyperlink r:id="rId11" w:tooltip="Słownictwo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słownictwo</w:t>
        </w:r>
      </w:hyperlink>
      <w:r w:rsidRPr="00AC08F8">
        <w:rPr>
          <w:rFonts w:ascii="Times New Roman" w:hAnsi="Times New Roman" w:cs="Times New Roman"/>
        </w:rPr>
        <w:t xml:space="preserve"> języka w stanie współczesnym i jego </w:t>
      </w:r>
      <w:hyperlink r:id="rId12" w:tooltip="Ewolucja językowa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ewolucję</w:t>
        </w:r>
      </w:hyperlink>
      <w:r w:rsidRPr="00AC08F8">
        <w:rPr>
          <w:rFonts w:ascii="Times New Roman" w:hAnsi="Times New Roman" w:cs="Times New Roman"/>
        </w:rPr>
        <w:t xml:space="preserve"> na przestrzeni wieków. Z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ajmuje się takimi zjawiskami, jak: </w:t>
      </w:r>
    </w:p>
    <w:p w14:paraId="4A4578E8" w14:textId="77777777" w:rsidR="00935785" w:rsidRPr="00AC08F8" w:rsidRDefault="001D5D2A" w:rsidP="009357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3" w:tooltip="Synonim" w:history="1">
        <w:r w:rsidR="00935785" w:rsidRPr="00AC08F8">
          <w:rPr>
            <w:rFonts w:ascii="Times New Roman" w:eastAsia="Times New Roman" w:hAnsi="Times New Roman" w:cs="Times New Roman"/>
            <w:lang w:eastAsia="pl-PL"/>
          </w:rPr>
          <w:t>synonimia</w:t>
        </w:r>
      </w:hyperlink>
      <w:r w:rsidR="00935785" w:rsidRPr="00AC08F8">
        <w:rPr>
          <w:rFonts w:ascii="Times New Roman" w:eastAsia="Times New Roman" w:hAnsi="Times New Roman" w:cs="Times New Roman"/>
          <w:lang w:eastAsia="pl-PL"/>
        </w:rPr>
        <w:t xml:space="preserve"> – wyrażanie podobnych znaczeń za pomocą różnych leksemów (synonimia dotyczy także jednostek słowotwórczych i innych)</w:t>
      </w:r>
    </w:p>
    <w:p w14:paraId="663C2C87" w14:textId="77777777" w:rsidR="00935785" w:rsidRPr="00AC08F8" w:rsidRDefault="001D5D2A" w:rsidP="00935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14" w:tooltip="Homonimia (językoznawstwo)" w:history="1">
        <w:r w:rsidR="00935785" w:rsidRPr="00AC08F8">
          <w:rPr>
            <w:rFonts w:ascii="Times New Roman" w:eastAsia="Times New Roman" w:hAnsi="Times New Roman" w:cs="Times New Roman"/>
            <w:lang w:eastAsia="pl-PL"/>
          </w:rPr>
          <w:t>homonimia</w:t>
        </w:r>
      </w:hyperlink>
      <w:r w:rsidR="00935785" w:rsidRPr="00AC08F8">
        <w:rPr>
          <w:rFonts w:ascii="Times New Roman" w:eastAsia="Times New Roman" w:hAnsi="Times New Roman" w:cs="Times New Roman"/>
          <w:lang w:eastAsia="pl-PL"/>
        </w:rPr>
        <w:t xml:space="preserve"> – relacja między leksemami o identycznym brzmieniu, ale różnych znaczeniach</w:t>
      </w:r>
    </w:p>
    <w:p w14:paraId="2D85257D" w14:textId="77777777" w:rsidR="00935785" w:rsidRPr="00AC08F8" w:rsidRDefault="001D5D2A" w:rsidP="00935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15" w:tooltip="Polisemia" w:history="1">
        <w:r w:rsidR="00935785" w:rsidRPr="00AC08F8">
          <w:rPr>
            <w:rFonts w:ascii="Times New Roman" w:eastAsia="Times New Roman" w:hAnsi="Times New Roman" w:cs="Times New Roman"/>
            <w:lang w:eastAsia="pl-PL"/>
          </w:rPr>
          <w:t>polisemia</w:t>
        </w:r>
      </w:hyperlink>
      <w:r w:rsidR="00935785" w:rsidRPr="00AC08F8">
        <w:rPr>
          <w:rFonts w:ascii="Times New Roman" w:eastAsia="Times New Roman" w:hAnsi="Times New Roman" w:cs="Times New Roman"/>
          <w:lang w:eastAsia="pl-PL"/>
        </w:rPr>
        <w:t xml:space="preserve"> – różność odcieni znaczeniowych w ramach jednego leksemu</w:t>
      </w:r>
    </w:p>
    <w:p w14:paraId="67FBFC35" w14:textId="77777777" w:rsidR="00935785" w:rsidRPr="00AC08F8" w:rsidRDefault="001D5D2A" w:rsidP="00935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16" w:tooltip="Antonim" w:history="1">
        <w:r w:rsidR="00935785" w:rsidRPr="00AC08F8">
          <w:rPr>
            <w:rFonts w:ascii="Times New Roman" w:eastAsia="Times New Roman" w:hAnsi="Times New Roman" w:cs="Times New Roman"/>
            <w:lang w:eastAsia="pl-PL"/>
          </w:rPr>
          <w:t>antonimia</w:t>
        </w:r>
      </w:hyperlink>
      <w:r w:rsidR="00935785" w:rsidRPr="00AC08F8">
        <w:rPr>
          <w:rFonts w:ascii="Times New Roman" w:eastAsia="Times New Roman" w:hAnsi="Times New Roman" w:cs="Times New Roman"/>
          <w:lang w:eastAsia="pl-PL"/>
        </w:rPr>
        <w:t xml:space="preserve"> – relacja między przeciwnymi znaczeniami</w:t>
      </w:r>
    </w:p>
    <w:p w14:paraId="49076840" w14:textId="77777777" w:rsidR="00935785" w:rsidRPr="00AC08F8" w:rsidRDefault="001D5D2A" w:rsidP="00935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17" w:tooltip="Hiponimia" w:history="1">
        <w:proofErr w:type="spellStart"/>
        <w:r w:rsidR="00935785" w:rsidRPr="00AC08F8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hiponimia</w:t>
        </w:r>
        <w:proofErr w:type="spellEnd"/>
      </w:hyperlink>
      <w:r w:rsidR="00935785" w:rsidRPr="00AC08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semantyczna podrzędność jednego leksemu względem drugiego; odwrotne zjawisko to </w:t>
      </w:r>
      <w:hyperlink r:id="rId18" w:tooltip="Hiperonim" w:history="1">
        <w:r w:rsidR="00935785" w:rsidRPr="00AC08F8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hiperonimia</w:t>
        </w:r>
      </w:hyperlink>
    </w:p>
    <w:p w14:paraId="3C3747C7" w14:textId="4DE3FD75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1</w:t>
      </w:r>
      <w:r w:rsidR="00AE55E9" w:rsidRPr="00AC08F8">
        <w:rPr>
          <w:rFonts w:ascii="Times New Roman" w:hAnsi="Times New Roman" w:cs="Times New Roman"/>
          <w:b/>
          <w:bCs/>
        </w:rPr>
        <w:t>0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2FC95FAE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Przekształć poniższe zdanie, zastępując podkreślone słowa synonimami.</w:t>
      </w:r>
    </w:p>
    <w:p w14:paraId="5B686D80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3DB8CA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Techniką mnemotechniczną są metody bardziej </w:t>
      </w:r>
      <w:r w:rsidRPr="00AC08F8">
        <w:rPr>
          <w:rFonts w:ascii="Times New Roman" w:hAnsi="Times New Roman" w:cs="Times New Roman"/>
          <w:i/>
          <w:iCs/>
          <w:u w:val="single"/>
        </w:rPr>
        <w:t>wyrafinowane</w:t>
      </w:r>
      <w:r w:rsidRPr="00AC08F8">
        <w:rPr>
          <w:rFonts w:ascii="Times New Roman" w:hAnsi="Times New Roman" w:cs="Times New Roman"/>
          <w:i/>
          <w:iCs/>
        </w:rPr>
        <w:t>, służące np. astronomom</w:t>
      </w:r>
    </w:p>
    <w:p w14:paraId="6AE70FCC" w14:textId="67997F83" w:rsidR="00935785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do </w:t>
      </w:r>
      <w:r w:rsidRPr="00AC08F8">
        <w:rPr>
          <w:rFonts w:ascii="Times New Roman" w:hAnsi="Times New Roman" w:cs="Times New Roman"/>
          <w:i/>
          <w:iCs/>
          <w:u w:val="single"/>
        </w:rPr>
        <w:t>zapamiętania</w:t>
      </w:r>
      <w:r w:rsidRPr="00AC08F8">
        <w:rPr>
          <w:rFonts w:ascii="Times New Roman" w:hAnsi="Times New Roman" w:cs="Times New Roman"/>
          <w:i/>
          <w:iCs/>
        </w:rPr>
        <w:t xml:space="preserve"> </w:t>
      </w:r>
      <w:r w:rsidRPr="00AC08F8">
        <w:rPr>
          <w:rFonts w:ascii="Times New Roman" w:hAnsi="Times New Roman" w:cs="Times New Roman"/>
          <w:i/>
          <w:iCs/>
          <w:u w:val="single"/>
        </w:rPr>
        <w:t>typów</w:t>
      </w:r>
      <w:r w:rsidRPr="00AC08F8">
        <w:rPr>
          <w:rFonts w:ascii="Times New Roman" w:hAnsi="Times New Roman" w:cs="Times New Roman"/>
          <w:i/>
          <w:iCs/>
        </w:rPr>
        <w:t xml:space="preserve"> widmowych gwiazd.</w:t>
      </w:r>
    </w:p>
    <w:p w14:paraId="06BDB656" w14:textId="4E61BD08" w:rsidR="00190DB7" w:rsidRPr="00190DB7" w:rsidRDefault="00190DB7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52D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D55ECF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1B45E36" w14:textId="200D0A1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 </w:t>
      </w:r>
      <w:r w:rsidR="00AE55E9" w:rsidRPr="00AC08F8">
        <w:rPr>
          <w:rFonts w:ascii="Times New Roman" w:hAnsi="Times New Roman" w:cs="Times New Roman"/>
          <w:b/>
          <w:bCs/>
        </w:rPr>
        <w:t>11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5F8F20AC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Zastąp podkreślony w poniższym zdaniu wyraz synonimem.</w:t>
      </w:r>
    </w:p>
    <w:p w14:paraId="10E5454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9F394A" w14:textId="169DB4B3" w:rsidR="00935785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Myśl bywa </w:t>
      </w:r>
      <w:proofErr w:type="spellStart"/>
      <w:r w:rsidRPr="00325C20">
        <w:rPr>
          <w:rFonts w:ascii="Times New Roman" w:hAnsi="Times New Roman" w:cs="Times New Roman"/>
          <w:b/>
          <w:bCs/>
          <w:i/>
          <w:iCs/>
          <w:u w:val="single"/>
        </w:rPr>
        <w:t>konceptualizowana</w:t>
      </w:r>
      <w:proofErr w:type="spellEnd"/>
      <w:r w:rsidRPr="00AC08F8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AC08F8">
        <w:rPr>
          <w:rFonts w:ascii="Times New Roman" w:hAnsi="Times New Roman" w:cs="Times New Roman"/>
          <w:i/>
          <w:iCs/>
        </w:rPr>
        <w:t>na róże sposoby.</w:t>
      </w:r>
    </w:p>
    <w:p w14:paraId="3B29F3DF" w14:textId="109A5215" w:rsidR="00852DB1" w:rsidRPr="00852DB1" w:rsidRDefault="00852DB1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65A1D3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F24A8B" w14:textId="5269F8B3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12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2E4C7F48" w14:textId="77777777" w:rsidR="00935785" w:rsidRPr="00AC08F8" w:rsidRDefault="00935785" w:rsidP="00935785">
      <w:pPr>
        <w:jc w:val="both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>Ten asceta nawet w szpitalu potrafił być sybarytą. Unieruchomiony w sali reanimacyjnej delektował się różnymi smakami czystej wody i smakował trwające dookoła życie. W tym właśnie przypominał prawdziwych ascetów czy joginów, których nigdy nie opuszcza ciekawość życia w jego drobiazgach.</w:t>
      </w:r>
    </w:p>
    <w:p w14:paraId="083E684A" w14:textId="77777777" w:rsidR="00935785" w:rsidRPr="00AC08F8" w:rsidRDefault="00935785" w:rsidP="0093578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C08F8">
        <w:rPr>
          <w:rFonts w:ascii="Times New Roman" w:hAnsi="Times New Roman" w:cs="Times New Roman"/>
          <w:b/>
          <w:bCs/>
        </w:rPr>
        <w:t>Użyte w wypowiedzi Sobolewskiego wyrazy „asceta” i sybaryta” to:</w:t>
      </w:r>
    </w:p>
    <w:p w14:paraId="5D338F49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synonimy</w:t>
      </w:r>
    </w:p>
    <w:p w14:paraId="1E0CCA66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antonimy</w:t>
      </w:r>
    </w:p>
    <w:p w14:paraId="6BBD6D97" w14:textId="77777777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homonimy</w:t>
      </w:r>
    </w:p>
    <w:p w14:paraId="5D221F15" w14:textId="130FF600" w:rsidR="00935785" w:rsidRPr="00AC08F8" w:rsidRDefault="00935785" w:rsidP="00AE55E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peryfrazy</w:t>
      </w:r>
    </w:p>
    <w:p w14:paraId="010F51C2" w14:textId="77777777" w:rsidR="00935785" w:rsidRPr="00AC08F8" w:rsidRDefault="00935785" w:rsidP="0093578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Uzasadnij odpowiedź: ………………………………………………………………………….</w:t>
      </w:r>
    </w:p>
    <w:p w14:paraId="22A01EB7" w14:textId="0E84E4E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lastRenderedPageBreak/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1</w:t>
      </w:r>
      <w:r w:rsidR="005178F0">
        <w:rPr>
          <w:rFonts w:ascii="Times New Roman" w:hAnsi="Times New Roman" w:cs="Times New Roman"/>
          <w:b/>
          <w:bCs/>
        </w:rPr>
        <w:t>3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73C72952" w14:textId="2DCAB8FC" w:rsidR="00935785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W zdaniu </w:t>
      </w:r>
      <w:r w:rsidRPr="00EF197D">
        <w:rPr>
          <w:rFonts w:ascii="Times New Roman" w:hAnsi="Times New Roman" w:cs="Times New Roman"/>
          <w:i/>
          <w:iCs/>
        </w:rPr>
        <w:t>Brak stabilizacji, wynikający z zawrotnego tempa cywilizacji, sprawia, że nie mamy poczucia pewności, a rosnący indywidualizm generuje trudności w porozumieniu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 xml:space="preserve">zamień wyraz </w:t>
      </w:r>
      <w:r w:rsidRPr="00EF197D">
        <w:rPr>
          <w:rFonts w:ascii="Times New Roman" w:hAnsi="Times New Roman" w:cs="Times New Roman"/>
          <w:i/>
          <w:iCs/>
          <w:u w:val="single"/>
        </w:rPr>
        <w:t>generuje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na inny tak, aby zdanie nie zmieniło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znaczenia.</w:t>
      </w:r>
    </w:p>
    <w:p w14:paraId="55276354" w14:textId="6AE5871F" w:rsidR="00852DB1" w:rsidRPr="00AC08F8" w:rsidRDefault="00852DB1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</w:t>
      </w:r>
    </w:p>
    <w:p w14:paraId="7F6FA8A9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A66110" w14:textId="1EDB126D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 </w:t>
      </w:r>
      <w:r w:rsidR="00AE55E9" w:rsidRPr="00AC08F8">
        <w:rPr>
          <w:rFonts w:ascii="Times New Roman" w:hAnsi="Times New Roman" w:cs="Times New Roman"/>
          <w:b/>
          <w:bCs/>
        </w:rPr>
        <w:t>1</w:t>
      </w:r>
      <w:r w:rsidR="005178F0">
        <w:rPr>
          <w:rFonts w:ascii="Times New Roman" w:hAnsi="Times New Roman" w:cs="Times New Roman"/>
          <w:b/>
          <w:bCs/>
        </w:rPr>
        <w:t>4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7EE6A4CF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 poniższym zdaniu zstąp podkreślone wyrazy ich synonimicznymi odpowiednikami spośród wymienionych poniżej:</w:t>
      </w:r>
    </w:p>
    <w:p w14:paraId="714D9F18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przypuszczalne </w:t>
      </w:r>
    </w:p>
    <w:p w14:paraId="49DD4C56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pewne</w:t>
      </w:r>
    </w:p>
    <w:p w14:paraId="49C65961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C/ możliwe </w:t>
      </w:r>
    </w:p>
    <w:p w14:paraId="595FCBC8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jednoznaczne</w:t>
      </w:r>
    </w:p>
    <w:p w14:paraId="4B19A6ED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25A1D3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Chodzi więc o to, aby osoba przekonywana uznała jakieś zdania za </w:t>
      </w:r>
      <w:r w:rsidRPr="00AC08F8">
        <w:rPr>
          <w:rFonts w:ascii="Times New Roman" w:hAnsi="Times New Roman" w:cs="Times New Roman"/>
          <w:i/>
          <w:iCs/>
          <w:u w:val="single"/>
        </w:rPr>
        <w:t>prawdziwe</w:t>
      </w:r>
      <w:r w:rsidRPr="00AC08F8">
        <w:rPr>
          <w:rFonts w:ascii="Times New Roman" w:hAnsi="Times New Roman" w:cs="Times New Roman"/>
          <w:i/>
          <w:iCs/>
        </w:rPr>
        <w:t xml:space="preserve"> albo fałszywe i przyjęła, że jakieś zdarzenia są bardziej albo mniej </w:t>
      </w:r>
      <w:r w:rsidRPr="00AC08F8">
        <w:rPr>
          <w:rFonts w:ascii="Times New Roman" w:hAnsi="Times New Roman" w:cs="Times New Roman"/>
          <w:i/>
          <w:iCs/>
          <w:u w:val="single"/>
        </w:rPr>
        <w:t>prawdopodobne</w:t>
      </w:r>
      <w:r w:rsidRPr="00AC08F8">
        <w:rPr>
          <w:rFonts w:ascii="Times New Roman" w:hAnsi="Times New Roman" w:cs="Times New Roman"/>
          <w:i/>
          <w:iCs/>
        </w:rPr>
        <w:t>; zmieniła oceny albo nawet całą ich hierarchię[...]</w:t>
      </w:r>
    </w:p>
    <w:p w14:paraId="68BDD951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032"/>
        <w:gridCol w:w="3921"/>
      </w:tblGrid>
      <w:tr w:rsidR="00935785" w:rsidRPr="00AC08F8" w14:paraId="3071AAD2" w14:textId="77777777" w:rsidTr="00852DB1">
        <w:tc>
          <w:tcPr>
            <w:tcW w:w="2032" w:type="dxa"/>
          </w:tcPr>
          <w:p w14:paraId="5646E512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prawdziwe</w:t>
            </w:r>
          </w:p>
        </w:tc>
        <w:tc>
          <w:tcPr>
            <w:tcW w:w="3921" w:type="dxa"/>
          </w:tcPr>
          <w:p w14:paraId="78CECBE9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35785" w:rsidRPr="00AC08F8" w14:paraId="69D22779" w14:textId="77777777" w:rsidTr="00852DB1">
        <w:tc>
          <w:tcPr>
            <w:tcW w:w="2032" w:type="dxa"/>
          </w:tcPr>
          <w:p w14:paraId="13B319D3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prawdopodobne</w:t>
            </w:r>
          </w:p>
        </w:tc>
        <w:tc>
          <w:tcPr>
            <w:tcW w:w="3921" w:type="dxa"/>
          </w:tcPr>
          <w:p w14:paraId="58F27DD5" w14:textId="77777777" w:rsidR="00935785" w:rsidRPr="00AC08F8" w:rsidRDefault="00935785" w:rsidP="00E6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E4137A8" w14:textId="77777777" w:rsidR="00935785" w:rsidRPr="00AC08F8" w:rsidRDefault="00935785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B78961B" w14:textId="77777777" w:rsidR="00AE55E9" w:rsidRPr="00AC08F8" w:rsidRDefault="00AE55E9" w:rsidP="0093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C1582F" w14:textId="299502DA" w:rsidR="00E60D35" w:rsidRPr="00C838BC" w:rsidRDefault="00AE55E9" w:rsidP="00AE55E9">
      <w:pPr>
        <w:spacing w:line="256" w:lineRule="auto"/>
        <w:ind w:left="-284" w:right="-284"/>
        <w:jc w:val="center"/>
        <w:rPr>
          <w:rFonts w:ascii="Times New Roman" w:hAnsi="Times New Roman" w:cs="Times New Roman"/>
          <w:color w:val="002060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u w:val="single"/>
        </w:rPr>
        <w:t>FRAZEOLOGIA</w:t>
      </w:r>
    </w:p>
    <w:p w14:paraId="1F60C47D" w14:textId="7AB9F28B" w:rsidR="00E60D35" w:rsidRPr="00AC08F8" w:rsidRDefault="00E60D35" w:rsidP="00E60D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 xml:space="preserve">Frazeologia </w:t>
      </w:r>
      <w:r w:rsidR="00550A59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C08F8">
        <w:rPr>
          <w:rFonts w:ascii="Times New Roman" w:eastAsia="Times New Roman" w:hAnsi="Times New Roman" w:cs="Times New Roman"/>
          <w:lang w:eastAsia="pl-PL"/>
        </w:rPr>
        <w:t>dział językoznawstwa (leksykologii) badający związki frazeologiczne danego języka; zasób związków frazeologicznych właściwych danemu językowi</w:t>
      </w:r>
      <w:r w:rsidR="001A2D68" w:rsidRPr="00AC08F8">
        <w:rPr>
          <w:rFonts w:ascii="Times New Roman" w:eastAsia="Times New Roman" w:hAnsi="Times New Roman" w:cs="Times New Roman"/>
          <w:lang w:eastAsia="pl-PL"/>
        </w:rPr>
        <w:t>.</w:t>
      </w:r>
    </w:p>
    <w:p w14:paraId="5E5EB8D7" w14:textId="77777777" w:rsidR="00E60D35" w:rsidRPr="00AC08F8" w:rsidRDefault="00E60D35" w:rsidP="00E60D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>Ze względów formalnych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 możemy podzielić związki frazeologiczne na:</w:t>
      </w:r>
    </w:p>
    <w:p w14:paraId="72E5EA3E" w14:textId="0A85EA41" w:rsidR="00E60D35" w:rsidRPr="00AC08F8" w:rsidRDefault="00E60D35" w:rsidP="00E60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>wyrażenia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 – w których nie ma czasownika, a ich ośrodkiem jest rzeczownik, rzadziej przymiotnik; </w:t>
      </w:r>
      <w:r w:rsidR="00550A59">
        <w:rPr>
          <w:rFonts w:ascii="Times New Roman" w:eastAsia="Times New Roman" w:hAnsi="Times New Roman" w:cs="Times New Roman"/>
          <w:lang w:eastAsia="pl-PL"/>
        </w:rPr>
        <w:t>np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gra na zwłokę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druga strona medalu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nie taki diabeł straszny</w:t>
      </w:r>
      <w:r w:rsidR="001A2D68" w:rsidRPr="00AC08F8"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14:paraId="79583A11" w14:textId="5FA2A3BF" w:rsidR="00E60D35" w:rsidRPr="00AC08F8" w:rsidRDefault="00E60D35" w:rsidP="00E60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>zwroty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 – podstawowym członem jest w nich czasownik, który można odmieniać w zależności od użycia; </w:t>
      </w:r>
      <w:r w:rsidR="00550A59">
        <w:rPr>
          <w:rFonts w:ascii="Times New Roman" w:eastAsia="Times New Roman" w:hAnsi="Times New Roman" w:cs="Times New Roman"/>
          <w:lang w:eastAsia="pl-PL"/>
        </w:rPr>
        <w:t>np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 xml:space="preserve">robić </w:t>
      </w:r>
      <w:r w:rsidRPr="00AC08F8">
        <w:rPr>
          <w:rFonts w:ascii="Times New Roman" w:eastAsia="Times New Roman" w:hAnsi="Times New Roman" w:cs="Times New Roman"/>
          <w:lang w:eastAsia="pl-PL"/>
        </w:rPr>
        <w:t>(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robią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robiły</w:t>
      </w:r>
      <w:r w:rsidRPr="00AC08F8">
        <w:rPr>
          <w:rFonts w:ascii="Times New Roman" w:eastAsia="Times New Roman" w:hAnsi="Times New Roman" w:cs="Times New Roman"/>
          <w:lang w:eastAsia="pl-PL"/>
        </w:rPr>
        <w:t>)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 xml:space="preserve"> dobrą minę do złej gry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zbić z pantałyku</w:t>
      </w:r>
      <w:r w:rsidR="001A2D68" w:rsidRPr="00AC08F8"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14:paraId="48B88D98" w14:textId="37D9C355" w:rsidR="00E60D35" w:rsidRPr="00AC08F8" w:rsidRDefault="00E60D35" w:rsidP="00E60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08F8">
        <w:rPr>
          <w:rFonts w:ascii="Times New Roman" w:eastAsia="Times New Roman" w:hAnsi="Times New Roman" w:cs="Times New Roman"/>
          <w:b/>
          <w:bCs/>
          <w:lang w:eastAsia="pl-PL"/>
        </w:rPr>
        <w:t>frazy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 – mające postać zdań; </w:t>
      </w:r>
      <w:r w:rsidR="00550A59">
        <w:rPr>
          <w:rFonts w:ascii="Times New Roman" w:eastAsia="Times New Roman" w:hAnsi="Times New Roman" w:cs="Times New Roman"/>
          <w:lang w:eastAsia="pl-PL"/>
        </w:rPr>
        <w:t>np</w:t>
      </w:r>
      <w:r w:rsidRPr="00AC08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C08F8">
        <w:rPr>
          <w:rFonts w:ascii="Times New Roman" w:eastAsia="Times New Roman" w:hAnsi="Times New Roman" w:cs="Times New Roman"/>
          <w:i/>
          <w:iCs/>
          <w:lang w:eastAsia="pl-PL"/>
        </w:rPr>
        <w:t>do wesela się zagoi</w:t>
      </w:r>
      <w:r w:rsidRPr="00AC08F8">
        <w:rPr>
          <w:rFonts w:ascii="Times New Roman" w:eastAsia="Times New Roman" w:hAnsi="Times New Roman" w:cs="Times New Roman"/>
          <w:lang w:eastAsia="pl-PL"/>
        </w:rPr>
        <w:t>; do fraz zalicza się także przysłowia i powiedzenia, które traktowane są jako rozbudowane frazeologizmy</w:t>
      </w:r>
      <w:r w:rsidR="001A2D68" w:rsidRPr="00AC08F8">
        <w:rPr>
          <w:rFonts w:ascii="Times New Roman" w:eastAsia="Times New Roman" w:hAnsi="Times New Roman" w:cs="Times New Roman"/>
          <w:lang w:eastAsia="pl-PL"/>
        </w:rPr>
        <w:t>.</w:t>
      </w:r>
    </w:p>
    <w:p w14:paraId="6B1CDDF4" w14:textId="492D1650" w:rsidR="00E60D35" w:rsidRDefault="00E60D35" w:rsidP="00E60D3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Frazeologizm</w:t>
      </w:r>
      <w:r w:rsidRPr="00AC08F8">
        <w:rPr>
          <w:rFonts w:ascii="Times New Roman" w:hAnsi="Times New Roman" w:cs="Times New Roman"/>
        </w:rPr>
        <w:t xml:space="preserve"> – utrwalone w użyciu połączenie dwóch lub więcej wyrazów, których znaczenie  nie jest suną znaczeń swoich składników; do związków frazeologicznych zaliczane mogą być także przysłowia, porzekadła, sentencje i maksymy.</w:t>
      </w:r>
    </w:p>
    <w:p w14:paraId="61BDDBF1" w14:textId="4BABA76F" w:rsidR="00852DB1" w:rsidRDefault="00852DB1" w:rsidP="00E60D3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134322F8" w14:textId="77777777" w:rsidR="00852DB1" w:rsidRPr="00AC08F8" w:rsidRDefault="00852DB1" w:rsidP="00E6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7BBC65" w14:textId="2D0E3A18" w:rsidR="00E60D35" w:rsidRPr="00AC08F8" w:rsidRDefault="00E60D35" w:rsidP="00852DB1">
      <w:pPr>
        <w:spacing w:after="0"/>
        <w:ind w:left="-284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1</w:t>
      </w:r>
      <w:r w:rsidR="005178F0">
        <w:rPr>
          <w:rFonts w:ascii="Times New Roman" w:hAnsi="Times New Roman" w:cs="Times New Roman"/>
          <w:b/>
          <w:bCs/>
        </w:rPr>
        <w:t>5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EF7581E" w14:textId="77777777" w:rsidR="00E60D35" w:rsidRPr="00AC08F8" w:rsidRDefault="00E60D35" w:rsidP="00852DB1">
      <w:pPr>
        <w:spacing w:after="0"/>
        <w:ind w:left="-284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Wyjaśnij sens wyrażenia „święty obowiązek” użytego w zdaniu:</w:t>
      </w:r>
    </w:p>
    <w:p w14:paraId="5DEF5251" w14:textId="65DA72A3" w:rsidR="00852DB1" w:rsidRDefault="00E60D35" w:rsidP="00852DB1">
      <w:pPr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>Dyskutując z kimś, uważam za swój święty obowiązek mówić jego językiem, postawić się na jego płaszczyźnie pojęciowej i uczuciowej, bo wydaje mi się, że tylko w ten sposób zdołam go przekonać naprawdę</w:t>
      </w:r>
      <w:r w:rsidR="00852DB1">
        <w:rPr>
          <w:rFonts w:ascii="Times New Roman" w:hAnsi="Times New Roman" w:cs="Times New Roman"/>
        </w:rPr>
        <w:t>.</w:t>
      </w:r>
    </w:p>
    <w:p w14:paraId="086CCF1B" w14:textId="63533BE6" w:rsidR="00B62F40" w:rsidRDefault="00B62F40" w:rsidP="00852DB1">
      <w:pPr>
        <w:ind w:left="-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2A9E0276" w14:textId="077859F6" w:rsidR="00E60D35" w:rsidRPr="00852DB1" w:rsidRDefault="00E60D35" w:rsidP="00852DB1">
      <w:pPr>
        <w:spacing w:after="0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1</w:t>
      </w:r>
      <w:r w:rsidR="005178F0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AD1281C" w14:textId="77777777" w:rsidR="00E60D35" w:rsidRPr="00AC08F8" w:rsidRDefault="00E60D35" w:rsidP="00852DB1">
      <w:pPr>
        <w:spacing w:after="0"/>
        <w:ind w:left="-284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Wskaż w zdaniu frazeologizm i wyjaśnij jego metaforyczny sens:</w:t>
      </w:r>
    </w:p>
    <w:p w14:paraId="14FC7957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iCs/>
        </w:rPr>
      </w:pPr>
      <w:r w:rsidRPr="00B62F40">
        <w:rPr>
          <w:rFonts w:ascii="Times New Roman" w:hAnsi="Times New Roman" w:cs="Times New Roman"/>
        </w:rPr>
        <w:t>Zrobienie filmu o samej poezji to wyższa szkoła jazdy, choć przecież znaleźli się śmiałkowie, którym udało się przełożyć materię poetycką na równie sugestywne obrazy</w:t>
      </w:r>
      <w:r w:rsidRPr="00AC08F8">
        <w:rPr>
          <w:rFonts w:ascii="Times New Roman" w:hAnsi="Times New Roman" w:cs="Times New Roman"/>
          <w:i/>
          <w:iCs/>
        </w:rPr>
        <w:t>.</w:t>
      </w:r>
    </w:p>
    <w:p w14:paraId="34C7B6CD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frazeologizm: ………………………………………………………………………………….</w:t>
      </w:r>
    </w:p>
    <w:p w14:paraId="1F0E85D9" w14:textId="4384D54B" w:rsidR="00E60D35" w:rsidRDefault="00E60D35" w:rsidP="00852DB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lastRenderedPageBreak/>
        <w:t>B/ metaforyczny sens: ……………………………………………………………………………</w:t>
      </w:r>
    </w:p>
    <w:p w14:paraId="59F7845F" w14:textId="77777777" w:rsidR="00852DB1" w:rsidRPr="00852DB1" w:rsidRDefault="00852DB1" w:rsidP="00852DB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</w:p>
    <w:p w14:paraId="0B3185F1" w14:textId="77343074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1</w:t>
      </w:r>
      <w:r w:rsidR="005178F0">
        <w:rPr>
          <w:rFonts w:ascii="Times New Roman" w:hAnsi="Times New Roman" w:cs="Times New Roman"/>
          <w:b/>
          <w:bCs/>
        </w:rPr>
        <w:t>7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5EC1332" w14:textId="77777777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Wyjaśni sens poniższych frazeologizmów :</w:t>
      </w:r>
    </w:p>
    <w:p w14:paraId="4CA911D2" w14:textId="77777777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myśl kogoś nurtuje</w:t>
      </w:r>
    </w:p>
    <w:p w14:paraId="0D1D8906" w14:textId="77777777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zatopić się w myślach</w:t>
      </w:r>
    </w:p>
    <w:p w14:paraId="411E5597" w14:textId="079E2075" w:rsidR="00E60D35" w:rsidRDefault="00E60D35" w:rsidP="00E60D35">
      <w:pPr>
        <w:pStyle w:val="Akapitzlist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czas płynie</w:t>
      </w:r>
    </w:p>
    <w:p w14:paraId="584FEA37" w14:textId="5A8B073C" w:rsidR="00852DB1" w:rsidRPr="00AC08F8" w:rsidRDefault="00852DB1" w:rsidP="00E60D35">
      <w:pPr>
        <w:pStyle w:val="Akapitzlist"/>
        <w:ind w:left="-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BF3F7" w14:textId="4879FECF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</w:rPr>
      </w:pPr>
    </w:p>
    <w:p w14:paraId="75D2CC64" w14:textId="3B9E646B" w:rsidR="00E60D35" w:rsidRDefault="00E60D35" w:rsidP="00E6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SKŁADNI</w:t>
      </w:r>
      <w:r w:rsidR="00AE55E9"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A </w:t>
      </w:r>
      <w:r w:rsidR="005353E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–</w:t>
      </w:r>
      <w:r w:rsidR="00AE55E9"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TRANSFORMACJE</w:t>
      </w:r>
    </w:p>
    <w:p w14:paraId="560EBC1E" w14:textId="77777777" w:rsidR="005353ED" w:rsidRPr="00C838BC" w:rsidRDefault="005353ED" w:rsidP="00E6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14:paraId="32F80E6B" w14:textId="1A5D1FF8" w:rsidR="00E60D35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 xml:space="preserve">Transformacje składniowe </w:t>
      </w:r>
      <w:r w:rsidRPr="00AC08F8">
        <w:rPr>
          <w:rFonts w:ascii="Times New Roman" w:hAnsi="Times New Roman" w:cs="Times New Roman"/>
        </w:rPr>
        <w:t>– przekształcenie jednej konstrukcji składniowej w inną z zachowaniem, w możliwie największym stopniu, sensu tekstu oryginalnego (równoważności komunikatów).</w:t>
      </w:r>
    </w:p>
    <w:p w14:paraId="01A022E5" w14:textId="77777777" w:rsidR="005353ED" w:rsidRPr="00AC08F8" w:rsidRDefault="005353ED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4DDC89" w14:textId="7BC737CF" w:rsidR="00E60D35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Mowa zależna</w:t>
      </w:r>
      <w:r w:rsidRPr="00AC08F8">
        <w:rPr>
          <w:rFonts w:ascii="Times New Roman" w:hAnsi="Times New Roman" w:cs="Times New Roman"/>
        </w:rPr>
        <w:t xml:space="preserve"> –przytoczenie czyjejś </w:t>
      </w:r>
      <w:hyperlink r:id="rId19" w:tooltip="Wypowiedź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wypowiedzi</w:t>
        </w:r>
      </w:hyperlink>
      <w:r w:rsidRPr="00AC08F8">
        <w:rPr>
          <w:rFonts w:ascii="Times New Roman" w:hAnsi="Times New Roman" w:cs="Times New Roman"/>
        </w:rPr>
        <w:t xml:space="preserve"> w formie </w:t>
      </w:r>
      <w:hyperlink r:id="rId20" w:tooltip="Zdanie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zdania</w:t>
        </w:r>
      </w:hyperlink>
      <w:r w:rsidRPr="00AC08F8">
        <w:rPr>
          <w:rFonts w:ascii="Times New Roman" w:hAnsi="Times New Roman" w:cs="Times New Roman"/>
        </w:rPr>
        <w:t xml:space="preserve"> podrzędnego </w:t>
      </w:r>
      <w:hyperlink r:id="rId21" w:tooltip="Dopełnienie (językoznawstwo)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dopełnieniowego</w:t>
        </w:r>
      </w:hyperlink>
      <w:r w:rsidRPr="00AC08F8">
        <w:rPr>
          <w:rFonts w:ascii="Times New Roman" w:hAnsi="Times New Roman" w:cs="Times New Roman"/>
        </w:rPr>
        <w:t xml:space="preserve">. </w:t>
      </w:r>
      <w:hyperlink r:id="rId22" w:tooltip="Orzeczenie (językoznawstwo)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Orzeczeniem</w:t>
        </w:r>
      </w:hyperlink>
      <w:r w:rsidRPr="00AC08F8">
        <w:rPr>
          <w:rFonts w:ascii="Times New Roman" w:hAnsi="Times New Roman" w:cs="Times New Roman"/>
        </w:rPr>
        <w:t xml:space="preserve"> w zdaniu nadrzędnym jest </w:t>
      </w:r>
      <w:hyperlink r:id="rId23" w:tooltip="Czasownik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czasownik</w:t>
        </w:r>
      </w:hyperlink>
      <w:r w:rsidRPr="00AC08F8">
        <w:rPr>
          <w:rFonts w:ascii="Times New Roman" w:hAnsi="Times New Roman" w:cs="Times New Roman"/>
        </w:rPr>
        <w:t xml:space="preserve"> oznaczający mówienie (</w:t>
      </w:r>
      <w:r w:rsidR="00550A59">
        <w:rPr>
          <w:rFonts w:ascii="Times New Roman" w:hAnsi="Times New Roman" w:cs="Times New Roman"/>
        </w:rPr>
        <w:t>np</w:t>
      </w:r>
      <w:r w:rsidRPr="00AC08F8">
        <w:rPr>
          <w:rFonts w:ascii="Times New Roman" w:hAnsi="Times New Roman" w:cs="Times New Roman"/>
        </w:rPr>
        <w:t>. powiedział, poprosił, polecił).</w:t>
      </w:r>
    </w:p>
    <w:p w14:paraId="616C7F51" w14:textId="77777777" w:rsidR="005353ED" w:rsidRPr="00AC08F8" w:rsidRDefault="005353ED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12606A" w14:textId="4FDA35C9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8F8">
        <w:rPr>
          <w:rFonts w:ascii="Times New Roman" w:hAnsi="Times New Roman" w:cs="Times New Roman"/>
          <w:b/>
          <w:bCs/>
        </w:rPr>
        <w:t>Mowa niezależna</w:t>
      </w:r>
      <w:r w:rsidRPr="00AC08F8">
        <w:rPr>
          <w:rFonts w:ascii="Times New Roman" w:hAnsi="Times New Roman" w:cs="Times New Roman"/>
        </w:rPr>
        <w:t xml:space="preserve"> </w:t>
      </w:r>
      <w:r w:rsidR="00550A59">
        <w:rPr>
          <w:rFonts w:ascii="Times New Roman" w:hAnsi="Times New Roman" w:cs="Times New Roman"/>
        </w:rPr>
        <w:t>–</w:t>
      </w:r>
      <w:r w:rsidRPr="00AC08F8">
        <w:rPr>
          <w:rFonts w:ascii="Times New Roman" w:hAnsi="Times New Roman" w:cs="Times New Roman"/>
        </w:rPr>
        <w:t xml:space="preserve"> wszelkie przytoczenia wypowiedzi (</w:t>
      </w:r>
      <w:r w:rsidRPr="00AC08F8">
        <w:rPr>
          <w:rFonts w:ascii="Times New Roman" w:hAnsi="Times New Roman" w:cs="Times New Roman"/>
          <w:sz w:val="16"/>
          <w:szCs w:val="16"/>
        </w:rPr>
        <w:t xml:space="preserve">w literaturze: zawarte w warstwie </w:t>
      </w:r>
      <w:hyperlink r:id="rId24" w:tooltip="Narracja" w:history="1">
        <w:r w:rsidRPr="00AC08F8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narracyjnej</w:t>
        </w:r>
      </w:hyperlink>
      <w:r w:rsidRPr="00AC08F8">
        <w:rPr>
          <w:rFonts w:ascii="Times New Roman" w:hAnsi="Times New Roman" w:cs="Times New Roman"/>
          <w:sz w:val="16"/>
          <w:szCs w:val="16"/>
        </w:rPr>
        <w:t xml:space="preserve"> dwa sposoby przytoczenia: dialog, monolog). </w:t>
      </w:r>
    </w:p>
    <w:p w14:paraId="0309AB09" w14:textId="1E396C77" w:rsidR="00E60D35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Mową zależną można się posłużyć, jeśli referuje się cudze wypowiedzi (</w:t>
      </w:r>
      <w:r w:rsidR="00550A59">
        <w:rPr>
          <w:rFonts w:ascii="Times New Roman" w:hAnsi="Times New Roman" w:cs="Times New Roman"/>
        </w:rPr>
        <w:t>np</w:t>
      </w:r>
      <w:r w:rsidRPr="00AC08F8">
        <w:rPr>
          <w:rFonts w:ascii="Times New Roman" w:hAnsi="Times New Roman" w:cs="Times New Roman"/>
        </w:rPr>
        <w:t>. w streszczeniu!), zaś niezależną, aby oddać charakter naturalnej rozmowy.</w:t>
      </w:r>
    </w:p>
    <w:p w14:paraId="67843426" w14:textId="77777777" w:rsidR="005353ED" w:rsidRPr="00AC08F8" w:rsidRDefault="005353ED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F33AA8" w14:textId="6A777463" w:rsidR="00E60D35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8F8">
        <w:rPr>
          <w:rFonts w:ascii="Times New Roman" w:hAnsi="Times New Roman" w:cs="Times New Roman"/>
          <w:b/>
          <w:bCs/>
        </w:rPr>
        <w:t>Tryb rozkazujący</w:t>
      </w:r>
      <w:r w:rsidRPr="00AC08F8">
        <w:rPr>
          <w:rFonts w:ascii="Times New Roman" w:hAnsi="Times New Roman" w:cs="Times New Roman"/>
        </w:rPr>
        <w:t xml:space="preserve"> – służy do wyrażenia prośby, polecenia lub rozkazu </w:t>
      </w:r>
      <w:r w:rsidRPr="00AC08F8">
        <w:rPr>
          <w:rFonts w:ascii="Times New Roman" w:hAnsi="Times New Roman" w:cs="Times New Roman"/>
          <w:sz w:val="16"/>
          <w:szCs w:val="16"/>
        </w:rPr>
        <w:t xml:space="preserve">(aby wzmocnić wymowę, często używa się </w:t>
      </w:r>
      <w:hyperlink r:id="rId25" w:tooltip="Wykrzyknik" w:history="1">
        <w:r w:rsidRPr="00AC08F8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wykrzyknika</w:t>
        </w:r>
      </w:hyperlink>
      <w:r w:rsidRPr="00AC08F8">
        <w:rPr>
          <w:rFonts w:ascii="Times New Roman" w:hAnsi="Times New Roman" w:cs="Times New Roman"/>
          <w:sz w:val="16"/>
          <w:szCs w:val="16"/>
        </w:rPr>
        <w:t xml:space="preserve">. Istnieje kilka form omownych, zastępujących tryb gramatyczny – najczęściej jest to konstrukcja z czasownikiem </w:t>
      </w:r>
      <w:r w:rsidRPr="00AC08F8">
        <w:rPr>
          <w:rFonts w:ascii="Times New Roman" w:hAnsi="Times New Roman" w:cs="Times New Roman"/>
          <w:i/>
          <w:iCs/>
          <w:sz w:val="16"/>
          <w:szCs w:val="16"/>
        </w:rPr>
        <w:t>musieć)</w:t>
      </w:r>
      <w:r w:rsidRPr="00AC08F8">
        <w:rPr>
          <w:rFonts w:ascii="Times New Roman" w:hAnsi="Times New Roman" w:cs="Times New Roman"/>
          <w:sz w:val="16"/>
          <w:szCs w:val="16"/>
        </w:rPr>
        <w:t>.</w:t>
      </w:r>
    </w:p>
    <w:p w14:paraId="03B8F873" w14:textId="77777777" w:rsidR="005353ED" w:rsidRPr="00AC08F8" w:rsidRDefault="005353ED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1E1654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Typy zdań</w:t>
      </w:r>
      <w:r w:rsidRPr="00AC08F8">
        <w:rPr>
          <w:rFonts w:ascii="Times New Roman" w:hAnsi="Times New Roman" w:cs="Times New Roman"/>
        </w:rPr>
        <w:t xml:space="preserve"> – link: </w:t>
      </w:r>
      <w:hyperlink r:id="rId26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https://polszczyzna.pl/zdania-zlozone/</w:t>
        </w:r>
      </w:hyperlink>
      <w:r w:rsidRPr="00AC08F8">
        <w:rPr>
          <w:rFonts w:ascii="Times New Roman" w:hAnsi="Times New Roman" w:cs="Times New Roman"/>
        </w:rPr>
        <w:t xml:space="preserve">, </w:t>
      </w:r>
      <w:hyperlink r:id="rId27" w:history="1">
        <w:r w:rsidRPr="00AC08F8">
          <w:rPr>
            <w:rStyle w:val="Hipercze"/>
            <w:rFonts w:ascii="Times New Roman" w:hAnsi="Times New Roman" w:cs="Times New Roman"/>
            <w:color w:val="auto"/>
            <w:u w:val="none"/>
          </w:rPr>
          <w:t>https://epodreczniki.pl/a/zdanie-zlozone-wspolrzednie-a-zdania-zlozone-podrzednie/D15NBNgNG</w:t>
        </w:r>
      </w:hyperlink>
    </w:p>
    <w:p w14:paraId="1F4C1EFB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4D45A5" w14:textId="67D9E320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1</w:t>
      </w:r>
      <w:r w:rsidR="005178F0">
        <w:rPr>
          <w:rFonts w:ascii="Times New Roman" w:hAnsi="Times New Roman" w:cs="Times New Roman"/>
          <w:b/>
          <w:bCs/>
        </w:rPr>
        <w:t>8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D75A934" w14:textId="22A16D47" w:rsidR="00E60D35" w:rsidRDefault="00E60D35" w:rsidP="00C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Wyrażoną w dwóch zdaniach opinię autora przekształć na jedno wypowiedzenie w mowie zależnej.</w:t>
      </w:r>
    </w:p>
    <w:p w14:paraId="25EA0686" w14:textId="77777777" w:rsidR="00852DB1" w:rsidRPr="00AC08F8" w:rsidRDefault="00852DB1" w:rsidP="00C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4CFD75" w14:textId="1D085167" w:rsidR="00E60D35" w:rsidRDefault="00E60D35" w:rsidP="00C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Autor artykułu twierdzi:</w:t>
      </w:r>
      <w:r w:rsidRPr="00AC08F8">
        <w:rPr>
          <w:rFonts w:ascii="Times New Roman" w:hAnsi="Times New Roman" w:cs="Times New Roman"/>
          <w:i/>
          <w:iCs/>
        </w:rPr>
        <w:t xml:space="preserve"> To właściwie nie naśladowanie, nie twórcze przetworzenie, a nawet nie pastisz. To raczej żałosna karykatura</w:t>
      </w:r>
      <w:r w:rsidRPr="00AC08F8">
        <w:rPr>
          <w:rFonts w:ascii="Times New Roman" w:hAnsi="Times New Roman" w:cs="Times New Roman"/>
        </w:rPr>
        <w:t>.</w:t>
      </w:r>
    </w:p>
    <w:p w14:paraId="63279416" w14:textId="0AF185E6" w:rsidR="004C1796" w:rsidRDefault="004C1796" w:rsidP="00C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DB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F68071" w14:textId="77777777" w:rsidR="00852DB1" w:rsidRPr="00AC08F8" w:rsidRDefault="00852DB1" w:rsidP="00C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011C5A" w14:textId="035D58EF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5178F0">
        <w:rPr>
          <w:rFonts w:ascii="Times New Roman" w:hAnsi="Times New Roman" w:cs="Times New Roman"/>
          <w:b/>
          <w:bCs/>
        </w:rPr>
        <w:t>19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60A98A40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Mnemosyne, grecka bogini pamięci i matka Muz, wzięła swe imię od greckiego słowa</w:t>
      </w:r>
    </w:p>
    <w:p w14:paraId="6329A61E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C08F8">
        <w:rPr>
          <w:rFonts w:ascii="Times New Roman" w:hAnsi="Times New Roman" w:cs="Times New Roman"/>
          <w:i/>
          <w:iCs/>
        </w:rPr>
        <w:t>mneme</w:t>
      </w:r>
      <w:proofErr w:type="spellEnd"/>
      <w:r w:rsidRPr="00AC08F8">
        <w:rPr>
          <w:rFonts w:ascii="Times New Roman" w:hAnsi="Times New Roman" w:cs="Times New Roman"/>
          <w:i/>
          <w:iCs/>
        </w:rPr>
        <w:t xml:space="preserve"> </w:t>
      </w:r>
      <w:r w:rsidRPr="00AC08F8">
        <w:rPr>
          <w:rFonts w:ascii="Times New Roman" w:hAnsi="Times New Roman" w:cs="Times New Roman"/>
        </w:rPr>
        <w:t>– ‘pamięć’. Układając – jak mówi legenda – imiona swych dziewięciu córek w opartą</w:t>
      </w:r>
    </w:p>
    <w:p w14:paraId="4FD6CA2E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na rytmie rymowankę, dała początek mnemotechnice – metodzie, która do niedawna służyła</w:t>
      </w:r>
    </w:p>
    <w:p w14:paraId="7E171528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głównie do popisywania się w towarzystwie sztuczkami pamięci, a w ostatnich latach coraz</w:t>
      </w:r>
    </w:p>
    <w:p w14:paraId="5693A68D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odważniej jest wykorzystywana w dydaktyce.</w:t>
      </w:r>
      <w:r w:rsidRPr="00AC08F8">
        <w:rPr>
          <w:rFonts w:ascii="Times New Roman" w:hAnsi="Times New Roman" w:cs="Times New Roman"/>
          <w:sz w:val="24"/>
          <w:szCs w:val="24"/>
        </w:rPr>
        <w:t xml:space="preserve"> […] </w:t>
      </w:r>
      <w:r w:rsidRPr="00AC08F8">
        <w:rPr>
          <w:rFonts w:ascii="Times New Roman" w:hAnsi="Times New Roman" w:cs="Times New Roman"/>
        </w:rPr>
        <w:t>I to właśnie do niej trafiają informacje zapamiętywane mnemotechnicznie; odpowiednie skojarzenie okazuje się skuteczniejsze od wielokrotnego nawet powtarzania.</w:t>
      </w:r>
    </w:p>
    <w:p w14:paraId="58FC2746" w14:textId="0B2DCD23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Na podstawie tekstu sformułuj zdanie w trybie rozkazującym, będące radą, jak uczyć się szybciej i skuteczniej:</w:t>
      </w:r>
    </w:p>
    <w:p w14:paraId="5C7B90A7" w14:textId="31B9EE60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852DB1">
        <w:rPr>
          <w:rFonts w:ascii="Times New Roman" w:hAnsi="Times New Roman" w:cs="Times New Roman"/>
        </w:rPr>
        <w:t>………</w:t>
      </w:r>
    </w:p>
    <w:p w14:paraId="0BF668EC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23EEA5" w14:textId="67E56CDF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lastRenderedPageBreak/>
        <w:t>Zadnie 2</w:t>
      </w:r>
      <w:r w:rsidR="005178F0">
        <w:rPr>
          <w:rFonts w:ascii="Times New Roman" w:hAnsi="Times New Roman" w:cs="Times New Roman"/>
          <w:b/>
          <w:bCs/>
        </w:rPr>
        <w:t>0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886D94E" w14:textId="77777777" w:rsidR="00E60D35" w:rsidRPr="00AC08F8" w:rsidRDefault="00E60D35" w:rsidP="00E60D35">
      <w:pPr>
        <w:jc w:val="both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Każdy, kto mówi o nim [o Różewiczu], boryka się z też z sobą i właśnie ta cecha jego poetyckiego dzieła,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że umie ono przekazywać ważną treść skuteczniej</w:t>
      </w:r>
      <w:r w:rsidRPr="00AC08F8">
        <w:rPr>
          <w:rFonts w:ascii="Times New Roman" w:hAnsi="Times New Roman" w:cs="Times New Roman"/>
          <w:i/>
          <w:iCs/>
        </w:rPr>
        <w:t>, niż zrobiłby to dyskurs, przesądza o miejscu poety w polskiej literaturze.</w:t>
      </w:r>
    </w:p>
    <w:p w14:paraId="3A5643A6" w14:textId="77777777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Jakim typem wypowiedzenia podrzędnego jest podkreślone zdanie? Uzasadnij odpowiedź.</w:t>
      </w:r>
    </w:p>
    <w:p w14:paraId="1A6DF952" w14:textId="77777777" w:rsidR="00E60D35" w:rsidRPr="00AC08F8" w:rsidRDefault="00E60D35" w:rsidP="00852DB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podrzędnie złożone podmiotowe</w:t>
      </w:r>
    </w:p>
    <w:p w14:paraId="0802733E" w14:textId="77777777" w:rsidR="00E60D35" w:rsidRPr="00AC08F8" w:rsidRDefault="00E60D35" w:rsidP="00852DB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podrzędnie złożone okolicznikowe warunku</w:t>
      </w:r>
    </w:p>
    <w:p w14:paraId="610BCAB1" w14:textId="77777777" w:rsidR="00E60D35" w:rsidRPr="00AC08F8" w:rsidRDefault="00E60D35" w:rsidP="00852DB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podrzędnie złożone okolicznikowe miejsca</w:t>
      </w:r>
    </w:p>
    <w:p w14:paraId="1C6BD8D8" w14:textId="77777777" w:rsidR="00E60D35" w:rsidRPr="00AC08F8" w:rsidRDefault="00E60D35" w:rsidP="00852DB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 podrzędnie złożone przydawkowe</w:t>
      </w:r>
    </w:p>
    <w:p w14:paraId="706AA990" w14:textId="347EAC98" w:rsidR="00E60D35" w:rsidRDefault="00E60D35" w:rsidP="00E60D35">
      <w:pPr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Uzasadnienie: …………………………………………………………………………………………….</w:t>
      </w:r>
    </w:p>
    <w:p w14:paraId="3E4932E5" w14:textId="6544AB13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bookmarkStart w:id="0" w:name="_Hlk62399174"/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1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93250FD" w14:textId="77777777" w:rsidR="00E60D35" w:rsidRPr="00AC08F8" w:rsidRDefault="00E60D35" w:rsidP="00E60D35">
      <w:pPr>
        <w:jc w:val="both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>To koniec – mówił Borowski w opowiadaniach. Koniec normalnego życia, dawnych wiar i radości. Koniec społeczeństwa i człowieczeństwa. Hitleryzm nie tylko wymordował miliony, ale też wygubił idee i wartości, bez których kultura i zbiorowość nie mogą funkcjonować.</w:t>
      </w:r>
    </w:p>
    <w:p w14:paraId="1D3DE210" w14:textId="61DF9BDF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A/ </w:t>
      </w:r>
      <w:r w:rsidR="00AE55E9" w:rsidRPr="00AC08F8">
        <w:rPr>
          <w:rFonts w:ascii="Times New Roman" w:hAnsi="Times New Roman" w:cs="Times New Roman"/>
          <w:b/>
          <w:bCs/>
        </w:rPr>
        <w:t>Przepisz</w:t>
      </w:r>
      <w:r w:rsidRPr="00AC08F8">
        <w:rPr>
          <w:rFonts w:ascii="Times New Roman" w:hAnsi="Times New Roman" w:cs="Times New Roman"/>
          <w:b/>
          <w:bCs/>
        </w:rPr>
        <w:t xml:space="preserve"> równoważniki zdań</w:t>
      </w:r>
      <w:r w:rsidR="00AE55E9" w:rsidRPr="00AC08F8">
        <w:rPr>
          <w:rFonts w:ascii="Times New Roman" w:hAnsi="Times New Roman" w:cs="Times New Roman"/>
          <w:b/>
          <w:bCs/>
        </w:rPr>
        <w:t>:</w:t>
      </w:r>
      <w:r w:rsidRPr="00AC08F8">
        <w:rPr>
          <w:rFonts w:ascii="Times New Roman" w:hAnsi="Times New Roman" w:cs="Times New Roman"/>
          <w:b/>
          <w:bCs/>
        </w:rPr>
        <w:t xml:space="preserve"> </w:t>
      </w:r>
    </w:p>
    <w:p w14:paraId="6A1639CE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4844D" w14:textId="7FAA2F8F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B/ Przekształć je na </w:t>
      </w:r>
      <w:r w:rsidR="00AE55E9" w:rsidRPr="00AC08F8">
        <w:rPr>
          <w:rFonts w:ascii="Times New Roman" w:hAnsi="Times New Roman" w:cs="Times New Roman"/>
          <w:b/>
          <w:bCs/>
        </w:rPr>
        <w:t xml:space="preserve">jedno </w:t>
      </w:r>
      <w:r w:rsidRPr="00AC08F8">
        <w:rPr>
          <w:rFonts w:ascii="Times New Roman" w:hAnsi="Times New Roman" w:cs="Times New Roman"/>
          <w:b/>
          <w:bCs/>
        </w:rPr>
        <w:t>zdanie złożone :</w:t>
      </w:r>
    </w:p>
    <w:p w14:paraId="35447077" w14:textId="2F9BAB6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852D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bookmarkEnd w:id="0"/>
    <w:p w14:paraId="7EC9E42B" w14:textId="77777777" w:rsidR="00E60D35" w:rsidRPr="00AC08F8" w:rsidRDefault="00E60D35" w:rsidP="00E60D35">
      <w:pPr>
        <w:spacing w:after="0"/>
        <w:jc w:val="both"/>
        <w:rPr>
          <w:rFonts w:ascii="Times New Roman" w:hAnsi="Times New Roman" w:cs="Times New Roman"/>
        </w:rPr>
      </w:pPr>
    </w:p>
    <w:p w14:paraId="22434A06" w14:textId="1212ADED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E55E9"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2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A7B7A29" w14:textId="77777777" w:rsidR="00E60D35" w:rsidRPr="00AC08F8" w:rsidRDefault="00E60D35" w:rsidP="00E60D35">
      <w:pPr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W wypowiedzeniu </w:t>
      </w:r>
      <w:r w:rsidRPr="00852DB1">
        <w:rPr>
          <w:rFonts w:ascii="Times New Roman" w:hAnsi="Times New Roman" w:cs="Times New Roman"/>
          <w:i/>
          <w:iCs/>
        </w:rPr>
        <w:t xml:space="preserve">Książki Kapuścińskiego wytrzymały próbę czasu przede wszystkim dlatego, </w:t>
      </w:r>
      <w:r w:rsidRPr="00852DB1">
        <w:rPr>
          <w:rFonts w:ascii="Times New Roman" w:hAnsi="Times New Roman" w:cs="Times New Roman"/>
          <w:i/>
          <w:iCs/>
          <w:u w:val="single"/>
        </w:rPr>
        <w:t>że pisał o losie ludzi i sensie ówczesnych wydarzeń</w:t>
      </w:r>
      <w:r w:rsidRPr="00852DB1">
        <w:rPr>
          <w:rFonts w:ascii="Times New Roman" w:hAnsi="Times New Roman" w:cs="Times New Roman"/>
          <w:i/>
          <w:iCs/>
        </w:rPr>
        <w:t>, nie dając sobie narzucić politycznych interpretacji i doraźnych ocen</w:t>
      </w:r>
      <w:r w:rsidRPr="00852DB1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podkreślona część zdania to:</w:t>
      </w:r>
    </w:p>
    <w:p w14:paraId="3E0A304A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zdanie podrzędne okolicznikowe</w:t>
      </w:r>
    </w:p>
    <w:p w14:paraId="27EB65F8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zdanie podrzędne przydawkowe</w:t>
      </w:r>
    </w:p>
    <w:p w14:paraId="0CB3A1D4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zdanie podrzędne dopełnieniowe</w:t>
      </w:r>
    </w:p>
    <w:p w14:paraId="62540779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zdanie podrzędne orzecznikowe</w:t>
      </w:r>
    </w:p>
    <w:p w14:paraId="17FF7680" w14:textId="71CE3048" w:rsidR="00852DB1" w:rsidRDefault="00E60D35" w:rsidP="00E60D35">
      <w:pPr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Uzasadnij odpowiedź:………………………………………………………………</w:t>
      </w:r>
      <w:r w:rsidR="00852DB1">
        <w:rPr>
          <w:rFonts w:ascii="Times New Roman" w:hAnsi="Times New Roman" w:cs="Times New Roman"/>
        </w:rPr>
        <w:t>…………………</w:t>
      </w:r>
    </w:p>
    <w:p w14:paraId="0E1F2036" w14:textId="32CC5A40" w:rsidR="00852DB1" w:rsidRDefault="00852DB1" w:rsidP="00E60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F47504A" w14:textId="32DFF5CE" w:rsidR="00E60D35" w:rsidRPr="00AC08F8" w:rsidRDefault="00852DB1" w:rsidP="002C506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E60D35" w:rsidRPr="00AC08F8">
        <w:rPr>
          <w:rFonts w:ascii="Times New Roman" w:hAnsi="Times New Roman" w:cs="Times New Roman"/>
          <w:b/>
          <w:bCs/>
        </w:rPr>
        <w:t xml:space="preserve">adanie </w:t>
      </w:r>
      <w:r w:rsidR="00AE55E9"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3</w:t>
      </w:r>
      <w:r w:rsidR="00E60D35" w:rsidRPr="00AC08F8">
        <w:rPr>
          <w:rFonts w:ascii="Times New Roman" w:hAnsi="Times New Roman" w:cs="Times New Roman"/>
          <w:b/>
          <w:bCs/>
        </w:rPr>
        <w:t>.</w:t>
      </w:r>
    </w:p>
    <w:p w14:paraId="0DDFE826" w14:textId="27687679" w:rsidR="00E60D35" w:rsidRPr="00AC08F8" w:rsidRDefault="00E60D35" w:rsidP="002C5069">
      <w:pPr>
        <w:spacing w:after="0"/>
        <w:jc w:val="both"/>
        <w:rPr>
          <w:rFonts w:ascii="Times New Roman" w:hAnsi="Times New Roman" w:cs="Times New Roman"/>
        </w:rPr>
      </w:pPr>
      <w:r w:rsidRPr="002C5069">
        <w:rPr>
          <w:rFonts w:ascii="Times New Roman" w:hAnsi="Times New Roman" w:cs="Times New Roman"/>
          <w:b/>
          <w:bCs/>
        </w:rPr>
        <w:t>W wypowiedzeniu</w:t>
      </w:r>
      <w:r w:rsidRPr="00AC08F8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  <w:i/>
          <w:iCs/>
        </w:rPr>
        <w:t xml:space="preserve">W kanonach literatury światowej „Quo </w:t>
      </w:r>
      <w:proofErr w:type="spellStart"/>
      <w:r w:rsidRPr="00AC08F8">
        <w:rPr>
          <w:rFonts w:ascii="Times New Roman" w:hAnsi="Times New Roman" w:cs="Times New Roman"/>
          <w:i/>
          <w:iCs/>
        </w:rPr>
        <w:t>vadis</w:t>
      </w:r>
      <w:proofErr w:type="spellEnd"/>
      <w:r w:rsidRPr="00AC08F8">
        <w:rPr>
          <w:rFonts w:ascii="Times New Roman" w:hAnsi="Times New Roman" w:cs="Times New Roman"/>
          <w:i/>
          <w:iCs/>
        </w:rPr>
        <w:t>” jest jedyną książką</w:t>
      </w:r>
      <w:r w:rsidRPr="002C5069">
        <w:rPr>
          <w:rFonts w:ascii="Times New Roman" w:hAnsi="Times New Roman" w:cs="Times New Roman"/>
          <w:i/>
          <w:iCs/>
        </w:rPr>
        <w:t>,</w:t>
      </w:r>
      <w:r w:rsidRPr="002C5069">
        <w:rPr>
          <w:rFonts w:ascii="Times New Roman" w:hAnsi="Times New Roman" w:cs="Times New Roman"/>
          <w:i/>
          <w:iCs/>
          <w:u w:val="single"/>
        </w:rPr>
        <w:t xml:space="preserve"> która reprezentuje literaturę polską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2C5069">
        <w:rPr>
          <w:rFonts w:ascii="Times New Roman" w:hAnsi="Times New Roman" w:cs="Times New Roman"/>
          <w:b/>
          <w:bCs/>
        </w:rPr>
        <w:t>podkreślona jego część to:</w:t>
      </w:r>
    </w:p>
    <w:p w14:paraId="6D95D90B" w14:textId="77777777" w:rsidR="00AE55E9" w:rsidRPr="00AC08F8" w:rsidRDefault="00AE55E9" w:rsidP="00AE55E9">
      <w:pPr>
        <w:spacing w:after="0"/>
        <w:jc w:val="both"/>
        <w:rPr>
          <w:rFonts w:ascii="Times New Roman" w:hAnsi="Times New Roman" w:cs="Times New Roman"/>
        </w:rPr>
      </w:pPr>
    </w:p>
    <w:p w14:paraId="61D9B54C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zdanie podrzędne dopełnieniowe</w:t>
      </w:r>
    </w:p>
    <w:p w14:paraId="780D06FD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B/ zdanie podrzędne orzecznikowe </w:t>
      </w:r>
    </w:p>
    <w:p w14:paraId="26D204B5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zdanie podrzędne podmiotowe</w:t>
      </w:r>
    </w:p>
    <w:p w14:paraId="620B63B3" w14:textId="77777777" w:rsidR="00E60D35" w:rsidRPr="00AC08F8" w:rsidRDefault="00E60D35" w:rsidP="00AE55E9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zdanie podrzędne przydawkowe</w:t>
      </w:r>
    </w:p>
    <w:p w14:paraId="69FCC2F6" w14:textId="57DFA83B" w:rsidR="00E60D35" w:rsidRDefault="00E60D35" w:rsidP="00E60D35">
      <w:pPr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Uzasadnij odpowiedź:………………………………………………………………………………</w:t>
      </w:r>
      <w:r w:rsidR="00852DB1">
        <w:rPr>
          <w:rFonts w:ascii="Times New Roman" w:hAnsi="Times New Roman" w:cs="Times New Roman"/>
        </w:rPr>
        <w:t>…….</w:t>
      </w:r>
    </w:p>
    <w:p w14:paraId="3A45CDF4" w14:textId="6A3A156B" w:rsidR="00852DB1" w:rsidRPr="00AC08F8" w:rsidRDefault="00852DB1" w:rsidP="00E60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0314E5" w14:textId="54E5B913" w:rsidR="00550A59" w:rsidRDefault="00852DB1" w:rsidP="00852DB1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BF9F48F" w14:textId="77777777" w:rsidR="005178F0" w:rsidRPr="00852DB1" w:rsidRDefault="005178F0" w:rsidP="00852DB1">
      <w:pPr>
        <w:ind w:right="-567"/>
        <w:rPr>
          <w:rFonts w:ascii="Times New Roman" w:hAnsi="Times New Roman" w:cs="Times New Roman"/>
        </w:rPr>
      </w:pPr>
    </w:p>
    <w:p w14:paraId="12EA7CB3" w14:textId="6EE741DD" w:rsidR="000334BA" w:rsidRPr="00852DB1" w:rsidRDefault="00852DB1" w:rsidP="00852DB1">
      <w:pPr>
        <w:pStyle w:val="Akapitzlist"/>
        <w:ind w:left="1003" w:right="-567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852DB1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</w:t>
      </w:r>
      <w:r w:rsidR="000334BA" w:rsidRPr="00852DB1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WSKAŹNIKI ZESPOLENIA</w:t>
      </w:r>
    </w:p>
    <w:p w14:paraId="48BE90B4" w14:textId="77777777" w:rsidR="000334BA" w:rsidRPr="00AC08F8" w:rsidRDefault="000334BA" w:rsidP="006201B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C08F8">
        <w:rPr>
          <w:b/>
          <w:bCs/>
          <w:sz w:val="22"/>
          <w:szCs w:val="22"/>
        </w:rPr>
        <w:t>Wskaźniki zespolenia</w:t>
      </w:r>
      <w:r w:rsidRPr="00AC08F8">
        <w:rPr>
          <w:sz w:val="22"/>
          <w:szCs w:val="22"/>
        </w:rPr>
        <w:t xml:space="preserve"> – w </w:t>
      </w:r>
      <w:hyperlink r:id="rId28" w:tooltip="Zdanie" w:history="1">
        <w:r w:rsidRPr="00AC08F8">
          <w:rPr>
            <w:rStyle w:val="Hipercze"/>
            <w:color w:val="auto"/>
            <w:sz w:val="22"/>
            <w:szCs w:val="22"/>
            <w:u w:val="none"/>
          </w:rPr>
          <w:t>zdaniach</w:t>
        </w:r>
      </w:hyperlink>
      <w:r w:rsidRPr="00AC08F8">
        <w:rPr>
          <w:sz w:val="22"/>
          <w:szCs w:val="22"/>
        </w:rPr>
        <w:t xml:space="preserve"> złożonych sygnalizują typ związków składniowych między tymi zdaniami. </w:t>
      </w:r>
    </w:p>
    <w:p w14:paraId="51C233A3" w14:textId="77777777" w:rsidR="000334BA" w:rsidRPr="00AC08F8" w:rsidRDefault="000334BA" w:rsidP="006201B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C08F8">
        <w:rPr>
          <w:sz w:val="22"/>
          <w:szCs w:val="22"/>
        </w:rPr>
        <w:t xml:space="preserve">Wskaźniki zespolenia mogą być wymawianiowe, tj. realizowane poprzez </w:t>
      </w:r>
      <w:hyperlink r:id="rId29" w:tooltip="Intonacja (językoznawstwo)" w:history="1">
        <w:r w:rsidRPr="00AC08F8">
          <w:rPr>
            <w:rStyle w:val="Hipercze"/>
            <w:color w:val="auto"/>
            <w:sz w:val="22"/>
            <w:szCs w:val="22"/>
            <w:u w:val="none"/>
          </w:rPr>
          <w:t>intonację</w:t>
        </w:r>
      </w:hyperlink>
      <w:r w:rsidRPr="00AC08F8">
        <w:rPr>
          <w:sz w:val="22"/>
          <w:szCs w:val="22"/>
        </w:rPr>
        <w:t xml:space="preserve">, lub wyrazowe, realizowane przez </w:t>
      </w:r>
      <w:hyperlink r:id="rId30" w:tooltip="Spójnik (część mowy)" w:history="1">
        <w:r w:rsidRPr="00AC08F8">
          <w:rPr>
            <w:rStyle w:val="Hipercze"/>
            <w:b/>
            <w:bCs/>
            <w:color w:val="auto"/>
            <w:sz w:val="22"/>
            <w:szCs w:val="22"/>
            <w:u w:val="none"/>
          </w:rPr>
          <w:t>spójniki</w:t>
        </w:r>
      </w:hyperlink>
      <w:r w:rsidRPr="00AC08F8">
        <w:rPr>
          <w:b/>
          <w:bCs/>
          <w:sz w:val="22"/>
          <w:szCs w:val="22"/>
        </w:rPr>
        <w:t xml:space="preserve"> i </w:t>
      </w:r>
      <w:hyperlink r:id="rId31" w:tooltip="Zaimek" w:history="1">
        <w:r w:rsidRPr="00AC08F8">
          <w:rPr>
            <w:rStyle w:val="Hipercze"/>
            <w:b/>
            <w:bCs/>
            <w:color w:val="auto"/>
            <w:sz w:val="22"/>
            <w:szCs w:val="22"/>
            <w:u w:val="none"/>
          </w:rPr>
          <w:t>zaimki</w:t>
        </w:r>
      </w:hyperlink>
      <w:r w:rsidRPr="00AC08F8">
        <w:rPr>
          <w:b/>
          <w:bCs/>
          <w:sz w:val="22"/>
          <w:szCs w:val="22"/>
        </w:rPr>
        <w:t xml:space="preserve"> zespolenia</w:t>
      </w:r>
      <w:r w:rsidRPr="00AC08F8">
        <w:rPr>
          <w:sz w:val="22"/>
          <w:szCs w:val="22"/>
        </w:rPr>
        <w:t>. Zaimki względne (</w:t>
      </w:r>
      <w:r w:rsidRPr="00AC08F8">
        <w:rPr>
          <w:i/>
          <w:iCs/>
          <w:sz w:val="22"/>
          <w:szCs w:val="22"/>
        </w:rPr>
        <w:t>kto</w:t>
      </w:r>
      <w:r w:rsidRPr="00AC08F8">
        <w:rPr>
          <w:sz w:val="22"/>
          <w:szCs w:val="22"/>
        </w:rPr>
        <w:t xml:space="preserve">, </w:t>
      </w:r>
      <w:r w:rsidRPr="00AC08F8">
        <w:rPr>
          <w:i/>
          <w:iCs/>
          <w:sz w:val="22"/>
          <w:szCs w:val="22"/>
        </w:rPr>
        <w:t>który</w:t>
      </w:r>
      <w:r w:rsidRPr="00AC08F8">
        <w:rPr>
          <w:sz w:val="22"/>
          <w:szCs w:val="22"/>
        </w:rPr>
        <w:t xml:space="preserve">, </w:t>
      </w:r>
      <w:r w:rsidRPr="00AC08F8">
        <w:rPr>
          <w:i/>
          <w:iCs/>
          <w:sz w:val="22"/>
          <w:szCs w:val="22"/>
        </w:rPr>
        <w:t>jaki</w:t>
      </w:r>
      <w:r w:rsidRPr="00AC08F8">
        <w:rPr>
          <w:sz w:val="22"/>
          <w:szCs w:val="22"/>
        </w:rPr>
        <w:t xml:space="preserve">, </w:t>
      </w:r>
      <w:r w:rsidRPr="00AC08F8">
        <w:rPr>
          <w:i/>
          <w:iCs/>
          <w:sz w:val="22"/>
          <w:szCs w:val="22"/>
        </w:rPr>
        <w:t>czyj</w:t>
      </w:r>
      <w:r w:rsidRPr="00AC08F8">
        <w:rPr>
          <w:sz w:val="22"/>
          <w:szCs w:val="22"/>
        </w:rPr>
        <w:t xml:space="preserve"> itp.) w </w:t>
      </w:r>
      <w:hyperlink r:id="rId32" w:tooltip="Zdanie podrzędnie złożone" w:history="1">
        <w:r w:rsidRPr="00AC08F8">
          <w:rPr>
            <w:rStyle w:val="Hipercze"/>
            <w:color w:val="auto"/>
            <w:sz w:val="22"/>
            <w:szCs w:val="22"/>
            <w:u w:val="none"/>
          </w:rPr>
          <w:t>zdaniach podrzędnych</w:t>
        </w:r>
      </w:hyperlink>
      <w:r w:rsidRPr="00AC08F8">
        <w:rPr>
          <w:sz w:val="22"/>
          <w:szCs w:val="22"/>
        </w:rPr>
        <w:t xml:space="preserve"> pełnią rolę wskaźników zespolenia. W zdaniach nadrzędnych mogą im odpowiadać zaimki wskazujące (wyrażone lub domyślne </w:t>
      </w:r>
      <w:r w:rsidRPr="00AC08F8">
        <w:rPr>
          <w:i/>
          <w:iCs/>
          <w:sz w:val="22"/>
          <w:szCs w:val="22"/>
        </w:rPr>
        <w:t>ten… który</w:t>
      </w:r>
      <w:r w:rsidRPr="00AC08F8">
        <w:rPr>
          <w:sz w:val="22"/>
          <w:szCs w:val="22"/>
        </w:rPr>
        <w:t xml:space="preserve">; </w:t>
      </w:r>
      <w:r w:rsidRPr="00AC08F8">
        <w:rPr>
          <w:i/>
          <w:iCs/>
          <w:sz w:val="22"/>
          <w:szCs w:val="22"/>
        </w:rPr>
        <w:t>tam… gdzie</w:t>
      </w:r>
      <w:r w:rsidRPr="00AC08F8">
        <w:rPr>
          <w:sz w:val="22"/>
          <w:szCs w:val="22"/>
        </w:rPr>
        <w:t xml:space="preserve">) nazywane odpowiednikami zespolenia lub zaimek </w:t>
      </w:r>
      <w:r w:rsidRPr="00AC08F8">
        <w:rPr>
          <w:i/>
          <w:iCs/>
          <w:sz w:val="22"/>
          <w:szCs w:val="22"/>
        </w:rPr>
        <w:t>to</w:t>
      </w:r>
      <w:r w:rsidRPr="00AC08F8">
        <w:rPr>
          <w:sz w:val="22"/>
          <w:szCs w:val="22"/>
        </w:rPr>
        <w:t xml:space="preserve"> (nie tylko w </w:t>
      </w:r>
      <w:hyperlink r:id="rId33" w:tooltip="Mianownik (przypadek)" w:history="1">
        <w:r w:rsidRPr="00AC08F8">
          <w:rPr>
            <w:rStyle w:val="Hipercze"/>
            <w:color w:val="auto"/>
            <w:sz w:val="22"/>
            <w:szCs w:val="22"/>
            <w:u w:val="none"/>
          </w:rPr>
          <w:t>M.</w:t>
        </w:r>
      </w:hyperlink>
      <w:r w:rsidRPr="00AC08F8">
        <w:rPr>
          <w:sz w:val="22"/>
          <w:szCs w:val="22"/>
        </w:rPr>
        <w:t xml:space="preserve">, lecz także w </w:t>
      </w:r>
      <w:hyperlink r:id="rId34" w:tooltip="Przypadek" w:history="1">
        <w:r w:rsidRPr="00AC08F8">
          <w:rPr>
            <w:rStyle w:val="Hipercze"/>
            <w:color w:val="auto"/>
            <w:sz w:val="22"/>
            <w:szCs w:val="22"/>
            <w:u w:val="none"/>
          </w:rPr>
          <w:t>przypadkach</w:t>
        </w:r>
      </w:hyperlink>
      <w:r w:rsidRPr="00AC08F8">
        <w:rPr>
          <w:sz w:val="22"/>
          <w:szCs w:val="22"/>
        </w:rPr>
        <w:t xml:space="preserve"> zależnych. np. </w:t>
      </w:r>
      <w:r w:rsidRPr="00AC08F8">
        <w:rPr>
          <w:i/>
          <w:iCs/>
          <w:sz w:val="22"/>
          <w:szCs w:val="22"/>
        </w:rPr>
        <w:t>To, że ty jesteś tu, jest nierozważne</w:t>
      </w:r>
      <w:r w:rsidRPr="00AC08F8">
        <w:rPr>
          <w:sz w:val="22"/>
          <w:szCs w:val="22"/>
        </w:rPr>
        <w:t xml:space="preserve">), nazywany </w:t>
      </w:r>
      <w:r w:rsidRPr="00AC08F8">
        <w:rPr>
          <w:b/>
          <w:bCs/>
          <w:sz w:val="22"/>
          <w:szCs w:val="22"/>
        </w:rPr>
        <w:t>zapowiednikiem zespolenia</w:t>
      </w:r>
      <w:r w:rsidRPr="00AC08F8">
        <w:rPr>
          <w:sz w:val="22"/>
          <w:szCs w:val="22"/>
        </w:rPr>
        <w:t xml:space="preserve">. </w:t>
      </w:r>
    </w:p>
    <w:p w14:paraId="2243E3C9" w14:textId="77777777" w:rsidR="000334BA" w:rsidRPr="00AC08F8" w:rsidRDefault="000334BA" w:rsidP="000334B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1865B41" w14:textId="02ED825C" w:rsidR="000334BA" w:rsidRPr="00AC08F8" w:rsidRDefault="000334BA" w:rsidP="000334BA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2</w:t>
      </w:r>
      <w:r w:rsidR="005178F0">
        <w:rPr>
          <w:rFonts w:ascii="Times New Roman" w:hAnsi="Times New Roman" w:cs="Times New Roman"/>
          <w:b/>
          <w:bCs/>
        </w:rPr>
        <w:t>4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3A67A029" w14:textId="77777777" w:rsidR="000334BA" w:rsidRPr="00AC08F8" w:rsidRDefault="000334BA" w:rsidP="000334BA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Przeczytaj uważnie zdania i wypełnij poprawnie tabelę (uwzględnij oznaczone wskaźniki zespolenia w zdaniach złożonych): </w:t>
      </w:r>
    </w:p>
    <w:p w14:paraId="34780CAD" w14:textId="77777777" w:rsidR="000334BA" w:rsidRPr="00AC08F8" w:rsidRDefault="000334BA" w:rsidP="000334BA">
      <w:pPr>
        <w:pStyle w:val="Akapitzlist"/>
        <w:ind w:left="73" w:right="-567"/>
        <w:rPr>
          <w:rFonts w:ascii="Times New Roman" w:hAnsi="Times New Roman" w:cs="Times New Roman"/>
        </w:rPr>
      </w:pPr>
    </w:p>
    <w:p w14:paraId="3EA53468" w14:textId="6572178C" w:rsidR="000334BA" w:rsidRPr="00AC08F8" w:rsidRDefault="000334BA" w:rsidP="006201B8">
      <w:pPr>
        <w:pStyle w:val="Akapitzlist"/>
        <w:ind w:left="73" w:right="-567"/>
        <w:jc w:val="both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Stary subiekt doświadcza trwogi, że świat jest chaosem, że ludzie na próżno próbują się w nim dopracować ładu,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 xml:space="preserve">zwłaszcza </w:t>
      </w:r>
      <w:r w:rsidRPr="00AC08F8">
        <w:rPr>
          <w:rFonts w:ascii="Times New Roman" w:hAnsi="Times New Roman" w:cs="Times New Roman"/>
          <w:i/>
          <w:iCs/>
        </w:rPr>
        <w:t>we wzajemnych relacjach, że brak im woli lub że wola ta nic nie znaczy, że dzieje Polski układają się tak, jakby nimi rządziło jakieś fatum słabości i małości.</w:t>
      </w:r>
      <w:r w:rsidR="006201B8" w:rsidRPr="00AC08F8">
        <w:rPr>
          <w:rFonts w:ascii="Times New Roman" w:hAnsi="Times New Roman" w:cs="Times New Roman"/>
          <w:i/>
          <w:iCs/>
        </w:rPr>
        <w:t xml:space="preserve"> […] </w:t>
      </w:r>
      <w:r w:rsidRPr="00AC08F8">
        <w:rPr>
          <w:rFonts w:ascii="Times New Roman" w:hAnsi="Times New Roman" w:cs="Times New Roman"/>
          <w:i/>
          <w:iCs/>
        </w:rPr>
        <w:t xml:space="preserve">Odpowiedzią na te wszystkie trwogi w Lalce jest przyjaźń, troska o drugiego człowieka, miłość –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 xml:space="preserve">zwłaszcza </w:t>
      </w:r>
      <w:r w:rsidRPr="00AC08F8">
        <w:rPr>
          <w:rFonts w:ascii="Times New Roman" w:hAnsi="Times New Roman" w:cs="Times New Roman"/>
          <w:i/>
          <w:iCs/>
        </w:rPr>
        <w:t>miłość matczyna.</w:t>
      </w:r>
      <w:r w:rsidR="006201B8" w:rsidRPr="00AC08F8">
        <w:rPr>
          <w:rFonts w:ascii="Times New Roman" w:hAnsi="Times New Roman" w:cs="Times New Roman"/>
          <w:i/>
          <w:iCs/>
        </w:rPr>
        <w:t xml:space="preserve"> […]</w:t>
      </w:r>
    </w:p>
    <w:p w14:paraId="687E6C05" w14:textId="7D03DE5A" w:rsidR="000334BA" w:rsidRPr="002C5069" w:rsidRDefault="000334BA" w:rsidP="002C5069">
      <w:pPr>
        <w:ind w:right="-567" w:firstLine="73"/>
        <w:jc w:val="both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Sam stary subiekt umrze, nie doczekawszy spełnienia żadnego ze swoich marzeń.,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a jednak</w:t>
      </w:r>
      <w:r w:rsidRPr="00AC08F8">
        <w:rPr>
          <w:rFonts w:ascii="Times New Roman" w:hAnsi="Times New Roman" w:cs="Times New Roman"/>
          <w:i/>
          <w:iCs/>
        </w:rPr>
        <w:t xml:space="preserve"> – jak mimochodem głosi kartka wystająca po śmierci z jego kieszeni – „nie wszystek umrze”.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Po pierwsze</w:t>
      </w:r>
      <w:r w:rsidRPr="00AC08F8">
        <w:rPr>
          <w:rFonts w:ascii="Times New Roman" w:hAnsi="Times New Roman" w:cs="Times New Roman"/>
          <w:i/>
          <w:iCs/>
        </w:rPr>
        <w:t xml:space="preserve">: jako pisarz, a więc w ścisłej zgodzie z pierwotnym sensem dumnej przepowiedni Horacego.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Po drugie:</w:t>
      </w:r>
      <w:r w:rsidRPr="00AC08F8">
        <w:rPr>
          <w:rFonts w:ascii="Times New Roman" w:hAnsi="Times New Roman" w:cs="Times New Roman"/>
          <w:i/>
          <w:iCs/>
        </w:rPr>
        <w:t xml:space="preserve"> będzie trwać we wszystkich słowach, gestach i uczynkach swojej życzliwości, porozdawanych między ludzi.</w:t>
      </w:r>
      <w:r w:rsidR="006201B8" w:rsidRPr="00AC08F8">
        <w:rPr>
          <w:rFonts w:ascii="Times New Roman" w:hAnsi="Times New Roman" w:cs="Times New Roman"/>
          <w:i/>
          <w:iCs/>
        </w:rPr>
        <w:t xml:space="preserve"> […]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 xml:space="preserve">Jeżeli </w:t>
      </w:r>
      <w:r w:rsidRPr="00AC08F8">
        <w:rPr>
          <w:rFonts w:ascii="Times New Roman" w:hAnsi="Times New Roman" w:cs="Times New Roman"/>
          <w:i/>
          <w:iCs/>
        </w:rPr>
        <w:t xml:space="preserve">dobrzy mają górę, </w:t>
      </w: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wówczas</w:t>
      </w:r>
      <w:r w:rsidRPr="00AC08F8">
        <w:rPr>
          <w:rFonts w:ascii="Times New Roman" w:hAnsi="Times New Roman" w:cs="Times New Roman"/>
          <w:i/>
          <w:iCs/>
        </w:rPr>
        <w:t xml:space="preserve"> świat toczy się ku dobremu, a jeżeli gałgany są mocniejsi, to idzie ku złemu. </w:t>
      </w:r>
    </w:p>
    <w:p w14:paraId="5502EC95" w14:textId="77777777" w:rsidR="000334BA" w:rsidRPr="00AC08F8" w:rsidRDefault="000334BA" w:rsidP="000334BA">
      <w:pPr>
        <w:pStyle w:val="Akapitzlist"/>
        <w:ind w:left="73" w:right="-567"/>
        <w:jc w:val="right"/>
        <w:rPr>
          <w:rFonts w:ascii="Times New Roman" w:hAnsi="Times New Roman" w:cs="Times New Roman"/>
          <w:sz w:val="16"/>
          <w:szCs w:val="16"/>
        </w:rPr>
      </w:pPr>
    </w:p>
    <w:p w14:paraId="6C3AF821" w14:textId="77777777" w:rsidR="000334BA" w:rsidRPr="00AC08F8" w:rsidRDefault="000334BA" w:rsidP="000334BA">
      <w:pPr>
        <w:pStyle w:val="Akapitzlist"/>
        <w:ind w:left="73" w:right="-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0334BA" w:rsidRPr="00AC08F8" w14:paraId="7E9584CB" w14:textId="77777777" w:rsidTr="009D3EF0">
        <w:tc>
          <w:tcPr>
            <w:tcW w:w="4537" w:type="dxa"/>
          </w:tcPr>
          <w:p w14:paraId="2D4DE853" w14:textId="77777777" w:rsidR="000334BA" w:rsidRPr="00AC08F8" w:rsidRDefault="000334BA" w:rsidP="009D3EF0">
            <w:pPr>
              <w:pStyle w:val="Akapitzlist"/>
              <w:tabs>
                <w:tab w:val="right" w:pos="3350"/>
              </w:tabs>
              <w:ind w:left="0" w:right="-567"/>
              <w:rPr>
                <w:rFonts w:ascii="Times New Roman" w:hAnsi="Times New Roman" w:cs="Times New Roman"/>
                <w:b/>
                <w:bCs/>
              </w:rPr>
            </w:pPr>
            <w:r w:rsidRPr="00AC08F8">
              <w:rPr>
                <w:rFonts w:ascii="Times New Roman" w:hAnsi="Times New Roman" w:cs="Times New Roman"/>
                <w:b/>
                <w:bCs/>
              </w:rPr>
              <w:t>Funkcja wskaźnika zespolenia w tekście:</w:t>
            </w:r>
          </w:p>
          <w:p w14:paraId="20D68601" w14:textId="77777777" w:rsidR="000334BA" w:rsidRPr="00AC08F8" w:rsidRDefault="000334BA" w:rsidP="009D3EF0">
            <w:pPr>
              <w:pStyle w:val="Akapitzlist"/>
              <w:tabs>
                <w:tab w:val="right" w:pos="3350"/>
              </w:tabs>
              <w:ind w:left="0" w:right="-56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0DFA3A3" w14:textId="77777777" w:rsidR="000334BA" w:rsidRPr="00AC08F8" w:rsidRDefault="000334BA" w:rsidP="009D3EF0">
            <w:pPr>
              <w:pStyle w:val="Akapitzlist"/>
              <w:tabs>
                <w:tab w:val="left" w:pos="195"/>
                <w:tab w:val="right" w:pos="5029"/>
              </w:tabs>
              <w:ind w:left="0" w:right="-56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8F8">
              <w:rPr>
                <w:rFonts w:ascii="Times New Roman" w:hAnsi="Times New Roman" w:cs="Times New Roman"/>
                <w:i/>
                <w:iCs/>
              </w:rPr>
              <w:tab/>
            </w:r>
            <w:r w:rsidRPr="00AC08F8">
              <w:rPr>
                <w:rFonts w:ascii="Times New Roman" w:hAnsi="Times New Roman" w:cs="Times New Roman"/>
                <w:b/>
                <w:bCs/>
              </w:rPr>
              <w:t>Przykłady oznaczony w tekście:</w:t>
            </w:r>
            <w:r w:rsidRPr="00AC08F8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 </w:t>
            </w:r>
          </w:p>
        </w:tc>
      </w:tr>
      <w:tr w:rsidR="000334BA" w:rsidRPr="00AC08F8" w14:paraId="0B639157" w14:textId="77777777" w:rsidTr="009D3EF0">
        <w:tc>
          <w:tcPr>
            <w:tcW w:w="4537" w:type="dxa"/>
          </w:tcPr>
          <w:p w14:paraId="4914651E" w14:textId="77777777" w:rsidR="000334BA" w:rsidRPr="00AC08F8" w:rsidRDefault="000334BA" w:rsidP="009D3EF0">
            <w:pPr>
              <w:pStyle w:val="Akapitzlist"/>
              <w:tabs>
                <w:tab w:val="left" w:pos="630"/>
              </w:tabs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sygnalizuje wnioskowanie</w:t>
            </w:r>
          </w:p>
          <w:p w14:paraId="2E781607" w14:textId="77777777" w:rsidR="000334BA" w:rsidRPr="00AC08F8" w:rsidRDefault="000334BA" w:rsidP="009D3EF0">
            <w:pPr>
              <w:pStyle w:val="Akapitzlist"/>
              <w:tabs>
                <w:tab w:val="left" w:pos="630"/>
              </w:tabs>
              <w:ind w:left="0" w:right="-56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FF1D41F" w14:textId="77777777" w:rsidR="000334BA" w:rsidRPr="00AC08F8" w:rsidRDefault="000334BA" w:rsidP="009D3EF0">
            <w:pPr>
              <w:pStyle w:val="Akapitzlist"/>
              <w:ind w:left="0" w:right="-567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4BA" w:rsidRPr="00AC08F8" w14:paraId="50F89321" w14:textId="77777777" w:rsidTr="009D3EF0">
        <w:tc>
          <w:tcPr>
            <w:tcW w:w="4537" w:type="dxa"/>
          </w:tcPr>
          <w:p w14:paraId="05CB758D" w14:textId="77777777" w:rsidR="000334BA" w:rsidRPr="00AC08F8" w:rsidRDefault="000334BA" w:rsidP="009D3EF0">
            <w:pPr>
              <w:pStyle w:val="Akapitzlist"/>
              <w:tabs>
                <w:tab w:val="left" w:pos="630"/>
              </w:tabs>
              <w:ind w:left="0" w:right="-567"/>
              <w:rPr>
                <w:rFonts w:ascii="Times New Roman" w:hAnsi="Times New Roman" w:cs="Times New Roman"/>
                <w:i/>
                <w:iCs/>
              </w:rPr>
            </w:pPr>
          </w:p>
          <w:p w14:paraId="69694583" w14:textId="77777777" w:rsidR="000334BA" w:rsidRPr="00AC08F8" w:rsidRDefault="000334BA" w:rsidP="009D3EF0">
            <w:pPr>
              <w:pStyle w:val="Akapitzlist"/>
              <w:tabs>
                <w:tab w:val="left" w:pos="630"/>
              </w:tabs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sygnalizuje uszczegółowienie treści</w:t>
            </w:r>
          </w:p>
          <w:p w14:paraId="41F1A509" w14:textId="77777777" w:rsidR="000334BA" w:rsidRPr="00AC08F8" w:rsidRDefault="000334BA" w:rsidP="009D3EF0">
            <w:pPr>
              <w:pStyle w:val="Akapitzlist"/>
              <w:tabs>
                <w:tab w:val="left" w:pos="630"/>
              </w:tabs>
              <w:ind w:left="0" w:right="-56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</w:tcPr>
          <w:p w14:paraId="6E55144C" w14:textId="77777777" w:rsidR="000334BA" w:rsidRPr="00AC08F8" w:rsidRDefault="000334BA" w:rsidP="009D3EF0">
            <w:pPr>
              <w:pStyle w:val="Akapitzlist"/>
              <w:ind w:left="0" w:right="-567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34BA" w:rsidRPr="00AC08F8" w14:paraId="06C3DD9E" w14:textId="77777777" w:rsidTr="009D3EF0">
        <w:tc>
          <w:tcPr>
            <w:tcW w:w="4537" w:type="dxa"/>
          </w:tcPr>
          <w:p w14:paraId="6B314C00" w14:textId="77777777" w:rsidR="000334BA" w:rsidRPr="00AC08F8" w:rsidRDefault="000334BA" w:rsidP="009D3EF0">
            <w:pPr>
              <w:pStyle w:val="Akapitzlist"/>
              <w:ind w:left="0" w:right="-567"/>
              <w:rPr>
                <w:rFonts w:ascii="Times New Roman" w:hAnsi="Times New Roman" w:cs="Times New Roman"/>
                <w:i/>
                <w:iCs/>
              </w:rPr>
            </w:pPr>
            <w:r w:rsidRPr="00AC08F8">
              <w:rPr>
                <w:rFonts w:ascii="Times New Roman" w:hAnsi="Times New Roman" w:cs="Times New Roman"/>
              </w:rPr>
              <w:t>sygnalizuje przeciwstawienie.</w:t>
            </w:r>
          </w:p>
          <w:p w14:paraId="5D3D953C" w14:textId="77777777" w:rsidR="000334BA" w:rsidRPr="00AC08F8" w:rsidRDefault="000334BA" w:rsidP="009D3EF0">
            <w:pPr>
              <w:pStyle w:val="Akapitzlist"/>
              <w:ind w:left="0" w:right="-56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</w:tcPr>
          <w:p w14:paraId="1E92F4BE" w14:textId="77777777" w:rsidR="000334BA" w:rsidRPr="00AC08F8" w:rsidRDefault="000334BA" w:rsidP="009D3EF0">
            <w:pPr>
              <w:pStyle w:val="Akapitzlist"/>
              <w:ind w:left="0" w:right="-567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5B893A8" w14:textId="4EDC40F0" w:rsidR="002C5069" w:rsidRDefault="002C5069" w:rsidP="000334BA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14:paraId="72B404E3" w14:textId="77777777" w:rsidR="00C80FDD" w:rsidRDefault="00C80FDD" w:rsidP="000334BA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14:paraId="30581D62" w14:textId="18761962" w:rsidR="00E60D35" w:rsidRPr="00C838BC" w:rsidRDefault="00E023F5" w:rsidP="000334BA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FLEKSJA; </w:t>
      </w:r>
      <w:r w:rsidR="000334BA"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FUNKCJE CZĘŚCI MOWY </w:t>
      </w:r>
    </w:p>
    <w:p w14:paraId="21B9BF0C" w14:textId="69E03B51" w:rsidR="00E023F5" w:rsidRPr="00AC08F8" w:rsidRDefault="00E023F5" w:rsidP="00E023F5">
      <w:pPr>
        <w:pStyle w:val="NormalnyWeb"/>
      </w:pPr>
      <w:r w:rsidRPr="00AC08F8">
        <w:rPr>
          <w:b/>
          <w:bCs/>
        </w:rPr>
        <w:t>Fleksja</w:t>
      </w:r>
      <w:r w:rsidRPr="00AC08F8">
        <w:t xml:space="preserve"> – 1/ dział </w:t>
      </w:r>
      <w:hyperlink r:id="rId35" w:tooltip="Gramatyka" w:history="1">
        <w:r w:rsidRPr="00AC08F8">
          <w:rPr>
            <w:rStyle w:val="Hipercze"/>
            <w:color w:val="auto"/>
            <w:u w:val="none"/>
          </w:rPr>
          <w:t>gramatyki</w:t>
        </w:r>
      </w:hyperlink>
      <w:r w:rsidRPr="00AC08F8">
        <w:t xml:space="preserve"> zajmujący się opisem </w:t>
      </w:r>
      <w:hyperlink r:id="rId36" w:tooltip="Forma językowa" w:history="1">
        <w:r w:rsidRPr="00AC08F8">
          <w:rPr>
            <w:rStyle w:val="Hipercze"/>
            <w:color w:val="auto"/>
            <w:u w:val="none"/>
          </w:rPr>
          <w:t>form wyrazowy</w:t>
        </w:r>
        <w:r w:rsidR="00CF077F" w:rsidRPr="00AC08F8">
          <w:rPr>
            <w:rStyle w:val="Hipercze"/>
            <w:color w:val="auto"/>
            <w:u w:val="none"/>
          </w:rPr>
          <w:t>ch,</w:t>
        </w:r>
      </w:hyperlink>
      <w:r w:rsidRPr="00AC08F8">
        <w:rPr>
          <w:vertAlign w:val="superscript"/>
        </w:rPr>
        <w:t xml:space="preserve"> </w:t>
      </w:r>
      <w:r w:rsidRPr="00AC08F8">
        <w:t xml:space="preserve">2/ odmiana wyrazów – wyróżnia się fleksję </w:t>
      </w:r>
      <w:hyperlink r:id="rId37" w:tooltip="Imię (gramatyka)" w:history="1">
        <w:r w:rsidRPr="00AC08F8">
          <w:rPr>
            <w:rStyle w:val="Hipercze"/>
            <w:color w:val="auto"/>
            <w:u w:val="none"/>
          </w:rPr>
          <w:t>imienną</w:t>
        </w:r>
      </w:hyperlink>
      <w:r w:rsidRPr="00AC08F8">
        <w:t xml:space="preserve"> (</w:t>
      </w:r>
      <w:hyperlink r:id="rId38" w:tooltip="Deklinacja (językoznawstwo)" w:history="1">
        <w:r w:rsidRPr="00AC08F8">
          <w:rPr>
            <w:rStyle w:val="Hipercze"/>
            <w:b/>
            <w:bCs/>
            <w:color w:val="auto"/>
            <w:u w:val="none"/>
          </w:rPr>
          <w:t>deklinację</w:t>
        </w:r>
      </w:hyperlink>
      <w:r w:rsidRPr="00AC08F8">
        <w:t xml:space="preserve">) oraz fleksję </w:t>
      </w:r>
      <w:hyperlink r:id="rId39" w:tooltip="Czasownik" w:history="1">
        <w:r w:rsidRPr="00AC08F8">
          <w:rPr>
            <w:rStyle w:val="Hipercze"/>
            <w:color w:val="auto"/>
            <w:u w:val="none"/>
          </w:rPr>
          <w:t>czasownika</w:t>
        </w:r>
      </w:hyperlink>
      <w:r w:rsidRPr="00AC08F8">
        <w:t xml:space="preserve"> (</w:t>
      </w:r>
      <w:hyperlink r:id="rId40" w:tooltip="Koniugacja (językoznawstwo)" w:history="1">
        <w:r w:rsidRPr="00AC08F8">
          <w:rPr>
            <w:rStyle w:val="Hipercze"/>
            <w:b/>
            <w:bCs/>
            <w:color w:val="auto"/>
            <w:u w:val="none"/>
          </w:rPr>
          <w:t>koniugację</w:t>
        </w:r>
      </w:hyperlink>
      <w:r w:rsidRPr="00AC08F8">
        <w:t>).</w:t>
      </w:r>
    </w:p>
    <w:p w14:paraId="13E0E90E" w14:textId="75C8A757" w:rsidR="00E023F5" w:rsidRPr="00550A59" w:rsidRDefault="00E023F5" w:rsidP="00550A59">
      <w:pPr>
        <w:pStyle w:val="NormalnyWeb"/>
        <w:jc w:val="both"/>
      </w:pPr>
      <w:r w:rsidRPr="00AC08F8">
        <w:t xml:space="preserve">Fleksja to ta część </w:t>
      </w:r>
      <w:hyperlink r:id="rId41" w:tooltip="Morfologia (językoznawstwo)" w:history="1">
        <w:r w:rsidRPr="00AC08F8">
          <w:rPr>
            <w:rStyle w:val="Hipercze"/>
            <w:color w:val="auto"/>
            <w:u w:val="none"/>
          </w:rPr>
          <w:t>morfologii</w:t>
        </w:r>
      </w:hyperlink>
      <w:r w:rsidRPr="00AC08F8">
        <w:t xml:space="preserve">, która umożliwia wyrażanie </w:t>
      </w:r>
      <w:r w:rsidRPr="00AC08F8">
        <w:rPr>
          <w:u w:val="single"/>
        </w:rPr>
        <w:t xml:space="preserve">relacji </w:t>
      </w:r>
      <w:hyperlink r:id="rId42" w:tooltip="Gramatyka" w:history="1">
        <w:r w:rsidRPr="00AC08F8">
          <w:rPr>
            <w:rStyle w:val="Hipercze"/>
            <w:color w:val="auto"/>
          </w:rPr>
          <w:t>gramatycznych</w:t>
        </w:r>
      </w:hyperlink>
      <w:r w:rsidRPr="00AC08F8">
        <w:t xml:space="preserve"> (</w:t>
      </w:r>
      <w:hyperlink r:id="rId43" w:tooltip="Syntaktyka (językoznawstwo)" w:history="1">
        <w:r w:rsidRPr="00AC08F8">
          <w:rPr>
            <w:rStyle w:val="Hipercze"/>
            <w:color w:val="auto"/>
            <w:u w:val="none"/>
          </w:rPr>
          <w:t>składniowych</w:t>
        </w:r>
      </w:hyperlink>
      <w:r w:rsidRPr="00AC08F8">
        <w:t xml:space="preserve">) za pomocą form wyrazowych, poprzez zastosowanie </w:t>
      </w:r>
      <w:hyperlink r:id="rId44" w:tooltip="Sufiks" w:history="1">
        <w:r w:rsidRPr="00AC08F8">
          <w:rPr>
            <w:rStyle w:val="Hipercze"/>
            <w:b/>
            <w:bCs/>
            <w:color w:val="auto"/>
            <w:u w:val="none"/>
          </w:rPr>
          <w:t>sufiksów</w:t>
        </w:r>
      </w:hyperlink>
      <w:r w:rsidRPr="00AC08F8">
        <w:t xml:space="preserve"> (przyrostków), rzadziej też </w:t>
      </w:r>
      <w:hyperlink r:id="rId45" w:tooltip="Prefiks" w:history="1">
        <w:r w:rsidRPr="00AC08F8">
          <w:rPr>
            <w:rStyle w:val="Hipercze"/>
            <w:color w:val="auto"/>
            <w:u w:val="none"/>
          </w:rPr>
          <w:t xml:space="preserve">prefiksów (przedrostków). </w:t>
        </w:r>
      </w:hyperlink>
      <w:r w:rsidRPr="00AC08F8">
        <w:rPr>
          <w:vertAlign w:val="superscript"/>
        </w:rPr>
        <w:t xml:space="preserve"> </w:t>
      </w:r>
      <w:r w:rsidRPr="00AC08F8">
        <w:t xml:space="preserve">Formy fleksyjne, dominujące w </w:t>
      </w:r>
      <w:hyperlink r:id="rId46" w:tooltip="Języki fleksyjne" w:history="1">
        <w:r w:rsidRPr="00AC08F8">
          <w:rPr>
            <w:rStyle w:val="Hipercze"/>
            <w:color w:val="auto"/>
            <w:u w:val="none"/>
          </w:rPr>
          <w:t>językach fleksyjnych</w:t>
        </w:r>
      </w:hyperlink>
      <w:r w:rsidRPr="00AC08F8">
        <w:t xml:space="preserve">, wyrażają </w:t>
      </w:r>
      <w:r w:rsidRPr="00AC08F8">
        <w:rPr>
          <w:b/>
          <w:bCs/>
        </w:rPr>
        <w:t>funkcje składniowe</w:t>
      </w:r>
      <w:r w:rsidRPr="00AC08F8">
        <w:t>. Oprócz fleksji imiennej i fleksji czasownika wyróżnia się fleksję przymiotników i przysłówków (</w:t>
      </w:r>
      <w:hyperlink r:id="rId47" w:tooltip="Gradacja (językoznawstwo)" w:history="1">
        <w:r w:rsidRPr="00AC08F8">
          <w:rPr>
            <w:rStyle w:val="Hipercze"/>
            <w:b/>
            <w:bCs/>
            <w:color w:val="auto"/>
            <w:u w:val="none"/>
          </w:rPr>
          <w:t>stopniowanie</w:t>
        </w:r>
      </w:hyperlink>
      <w:r w:rsidR="00CF077F" w:rsidRPr="00AC08F8">
        <w:rPr>
          <w:b/>
          <w:bCs/>
        </w:rPr>
        <w:t>)</w:t>
      </w:r>
      <w:r w:rsidR="00CF077F" w:rsidRPr="00AC08F8">
        <w:t>.</w:t>
      </w:r>
    </w:p>
    <w:p w14:paraId="3F6C0C26" w14:textId="07C7CEEB" w:rsidR="00E60D35" w:rsidRDefault="00E60D35" w:rsidP="00E60D35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5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58D88E33" w14:textId="5BC1B1B6" w:rsidR="00A2528D" w:rsidRPr="00A2528D" w:rsidRDefault="00A2528D" w:rsidP="00A2528D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2528D">
        <w:rPr>
          <w:rFonts w:ascii="Times New Roman" w:hAnsi="Times New Roman" w:cs="Times New Roman"/>
          <w:b/>
          <w:bCs/>
        </w:rPr>
        <w:t xml:space="preserve">Wskaz formę nieosobową czasownika w zdaniu i wyjaśnij </w:t>
      </w:r>
      <w:r>
        <w:rPr>
          <w:rFonts w:ascii="Times New Roman" w:hAnsi="Times New Roman" w:cs="Times New Roman"/>
          <w:b/>
          <w:bCs/>
        </w:rPr>
        <w:t xml:space="preserve">jej </w:t>
      </w:r>
      <w:r w:rsidRPr="00A2528D">
        <w:rPr>
          <w:rFonts w:ascii="Times New Roman" w:hAnsi="Times New Roman" w:cs="Times New Roman"/>
          <w:b/>
          <w:bCs/>
        </w:rPr>
        <w:t>funkcję:</w:t>
      </w:r>
    </w:p>
    <w:p w14:paraId="2F1AD596" w14:textId="77777777" w:rsidR="00E60D35" w:rsidRPr="00A2528D" w:rsidRDefault="00E60D35" w:rsidP="00E60D35">
      <w:pPr>
        <w:rPr>
          <w:rFonts w:ascii="Times New Roman" w:hAnsi="Times New Roman" w:cs="Times New Roman"/>
          <w:i/>
          <w:iCs/>
        </w:rPr>
      </w:pPr>
      <w:r w:rsidRPr="00A2528D">
        <w:rPr>
          <w:rFonts w:ascii="Times New Roman" w:hAnsi="Times New Roman" w:cs="Times New Roman"/>
          <w:i/>
          <w:iCs/>
        </w:rPr>
        <w:lastRenderedPageBreak/>
        <w:t>Piękno wszechświata jest jak gdyby odbite w oczach Boga, o którym powiedziano: „A Bóg widział, że wszystko, co uczynił, było bardzo dobre” (Rdz 1, 31).</w:t>
      </w:r>
    </w:p>
    <w:p w14:paraId="3380B5C8" w14:textId="256664B0" w:rsidR="00E60D35" w:rsidRPr="00A2528D" w:rsidRDefault="00A2528D" w:rsidP="00A2528D">
      <w:pPr>
        <w:rPr>
          <w:rFonts w:ascii="Times New Roman" w:hAnsi="Times New Roman" w:cs="Times New Roman"/>
        </w:rPr>
      </w:pPr>
      <w:r w:rsidRPr="00A2528D">
        <w:rPr>
          <w:rFonts w:ascii="Times New Roman" w:hAnsi="Times New Roman" w:cs="Times New Roman"/>
        </w:rPr>
        <w:t>A/ forma nieosobowa czas</w:t>
      </w:r>
      <w:r>
        <w:rPr>
          <w:rFonts w:ascii="Times New Roman" w:hAnsi="Times New Roman" w:cs="Times New Roman"/>
        </w:rPr>
        <w:t>o</w:t>
      </w:r>
      <w:r w:rsidRPr="00A2528D">
        <w:rPr>
          <w:rFonts w:ascii="Times New Roman" w:hAnsi="Times New Roman" w:cs="Times New Roman"/>
        </w:rPr>
        <w:t>wnika:……………………………………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6A340F8D" w14:textId="0AF0C1EF" w:rsidR="00E60D35" w:rsidRDefault="00A2528D" w:rsidP="00E60D35">
      <w:pPr>
        <w:pStyle w:val="Akapitzlist"/>
        <w:ind w:left="73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funkcja:</w:t>
      </w:r>
      <w:r w:rsidR="00E60D35" w:rsidRPr="00AC08F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514CB42E" w14:textId="77777777" w:rsidR="00A2528D" w:rsidRPr="00AC08F8" w:rsidRDefault="00A2528D" w:rsidP="00E60D35">
      <w:pPr>
        <w:pStyle w:val="Akapitzlist"/>
        <w:ind w:left="73" w:right="-567"/>
        <w:rPr>
          <w:rFonts w:ascii="Times New Roman" w:hAnsi="Times New Roman" w:cs="Times New Roman"/>
        </w:rPr>
      </w:pPr>
    </w:p>
    <w:p w14:paraId="5BF32D49" w14:textId="6B8CBC61" w:rsidR="00E60D35" w:rsidRPr="00AC08F8" w:rsidRDefault="00E60D35" w:rsidP="000C5912">
      <w:pPr>
        <w:pStyle w:val="Akapitzlist"/>
        <w:ind w:left="73" w:right="-567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2</w:t>
      </w:r>
      <w:r w:rsidR="005178F0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B1D2C94" w14:textId="77777777" w:rsidR="00E60D35" w:rsidRPr="00AC08F8" w:rsidRDefault="00E60D35" w:rsidP="000C5912">
      <w:pPr>
        <w:pStyle w:val="Akapitzlist"/>
        <w:ind w:left="73" w:right="-567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 oparciu o zacytowane fragmenty tekstu Jerzego Bralczyka wykonaj zadania zamieszczone poniżej.</w:t>
      </w:r>
    </w:p>
    <w:p w14:paraId="4943E230" w14:textId="77777777" w:rsidR="00E60D35" w:rsidRPr="00AC08F8" w:rsidRDefault="00E60D35" w:rsidP="000C5912">
      <w:pPr>
        <w:pStyle w:val="Akapitzlist"/>
        <w:ind w:left="73" w:right="-567"/>
        <w:jc w:val="both"/>
        <w:rPr>
          <w:rFonts w:ascii="Times New Roman" w:hAnsi="Times New Roman" w:cs="Times New Roman"/>
          <w:b/>
          <w:bCs/>
        </w:rPr>
      </w:pPr>
    </w:p>
    <w:p w14:paraId="4C491CA9" w14:textId="550DE6C2" w:rsidR="00E60D35" w:rsidRPr="00BE24B6" w:rsidRDefault="00E60D35" w:rsidP="000C5912">
      <w:pPr>
        <w:pStyle w:val="Akapitzlist"/>
        <w:ind w:left="73" w:right="-567"/>
        <w:jc w:val="both"/>
        <w:rPr>
          <w:rFonts w:ascii="Times New Roman" w:hAnsi="Times New Roman" w:cs="Times New Roman"/>
          <w:i/>
          <w:iCs/>
        </w:rPr>
      </w:pPr>
      <w:r w:rsidRPr="00BE24B6">
        <w:rPr>
          <w:rFonts w:ascii="Times New Roman" w:hAnsi="Times New Roman" w:cs="Times New Roman"/>
          <w:i/>
          <w:iCs/>
        </w:rPr>
        <w:t>Mody zawsze były i będą – głównie dlatego, że ich istotą jest zmienność. Co dziś „nosi się” w mówieniu</w:t>
      </w:r>
      <w:r w:rsidR="000C5912" w:rsidRPr="00BE24B6">
        <w:rPr>
          <w:rFonts w:ascii="Times New Roman" w:hAnsi="Times New Roman" w:cs="Times New Roman"/>
          <w:i/>
          <w:iCs/>
        </w:rPr>
        <w:t xml:space="preserve">          </w:t>
      </w:r>
      <w:r w:rsidRPr="00BE24B6">
        <w:rPr>
          <w:rFonts w:ascii="Times New Roman" w:hAnsi="Times New Roman" w:cs="Times New Roman"/>
          <w:i/>
          <w:iCs/>
        </w:rPr>
        <w:t xml:space="preserve"> i pisaniu publicznym? Można wskazać modne słowa („dokładnie”, „kreatywny”), nowe modne związki frazeologiczne („przyjazny dla otoczenia”, „agresywna promocja”), modne formy (choćby z przedrostkami „super-”, „mega-”, „post-”). Dominującymi tendencjami dzisiejszego języka publicznego wydają się jednak: funkcjonalizacja wypowiedzi i nastawienie na jej atrakcyjność. […]</w:t>
      </w:r>
    </w:p>
    <w:p w14:paraId="2BDD5557" w14:textId="77777777" w:rsidR="00E60D35" w:rsidRPr="00AC08F8" w:rsidRDefault="00E60D35" w:rsidP="000C5912">
      <w:pPr>
        <w:pStyle w:val="Akapitzlist"/>
        <w:ind w:left="73" w:right="-567"/>
        <w:jc w:val="both"/>
        <w:rPr>
          <w:rFonts w:ascii="Times New Roman" w:hAnsi="Times New Roman" w:cs="Times New Roman"/>
        </w:rPr>
      </w:pPr>
      <w:r w:rsidRPr="00BE24B6">
        <w:rPr>
          <w:rFonts w:ascii="Times New Roman" w:hAnsi="Times New Roman" w:cs="Times New Roman"/>
          <w:i/>
          <w:iCs/>
        </w:rPr>
        <w:t xml:space="preserve">Obie te tendencje zawsze były obecne w mowie. Skłonny jestem jednak sądzić, że teraz są po pierwsze silniejsze, po drugie coraz powszechniej zauważane, po trzecie zaś i najważniejsze – zaczynają być społecznie sankcjonowane. </w:t>
      </w:r>
      <w:r w:rsidRPr="00BE24B6">
        <w:rPr>
          <w:rFonts w:ascii="Times New Roman" w:hAnsi="Times New Roman" w:cs="Times New Roman"/>
          <w:i/>
          <w:iCs/>
          <w:u w:val="single"/>
        </w:rPr>
        <w:t>Godzimy się na to, by mówili do nas i przekonywali nas profesjonaliści, mało, oczekujemy tego. Wiemy, że jesteśmy uwodzeni przez atrakcyjne teksty, więcej, chcemy tego</w:t>
      </w:r>
      <w:r w:rsidRPr="00AC08F8">
        <w:rPr>
          <w:rFonts w:ascii="Times New Roman" w:hAnsi="Times New Roman" w:cs="Times New Roman"/>
        </w:rPr>
        <w:t>.</w:t>
      </w:r>
    </w:p>
    <w:p w14:paraId="6088ADBA" w14:textId="77777777" w:rsidR="005240D6" w:rsidRPr="00AC08F8" w:rsidRDefault="005240D6" w:rsidP="000C5912">
      <w:pPr>
        <w:pStyle w:val="Akapitzlist"/>
        <w:ind w:left="73" w:right="-567"/>
        <w:jc w:val="both"/>
        <w:rPr>
          <w:rFonts w:ascii="Times New Roman" w:hAnsi="Times New Roman" w:cs="Times New Roman"/>
          <w:sz w:val="16"/>
          <w:szCs w:val="16"/>
        </w:rPr>
      </w:pPr>
    </w:p>
    <w:p w14:paraId="0AF766AC" w14:textId="22A9D0E0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 2</w:t>
      </w:r>
      <w:r w:rsidR="005178F0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.1</w:t>
      </w:r>
    </w:p>
    <w:p w14:paraId="502A8F3A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 oparciu o pierwsze zadanie uzupełnij tabelę:</w:t>
      </w:r>
    </w:p>
    <w:p w14:paraId="0BC58D7F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47"/>
        <w:gridCol w:w="3932"/>
      </w:tblGrid>
      <w:tr w:rsidR="00E60D35" w:rsidRPr="00AC08F8" w14:paraId="3C72E354" w14:textId="77777777" w:rsidTr="00E60D35">
        <w:tc>
          <w:tcPr>
            <w:tcW w:w="4147" w:type="dxa"/>
          </w:tcPr>
          <w:p w14:paraId="34D20A6B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Formy czasownika „być”</w:t>
            </w:r>
          </w:p>
        </w:tc>
        <w:tc>
          <w:tcPr>
            <w:tcW w:w="3932" w:type="dxa"/>
          </w:tcPr>
          <w:p w14:paraId="78E67712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Określenie: osoby, liczby i czasu</w:t>
            </w:r>
          </w:p>
        </w:tc>
      </w:tr>
      <w:tr w:rsidR="00E60D35" w:rsidRPr="00AC08F8" w14:paraId="5F52C420" w14:textId="77777777" w:rsidTr="00E60D35">
        <w:tc>
          <w:tcPr>
            <w:tcW w:w="4147" w:type="dxa"/>
          </w:tcPr>
          <w:p w14:paraId="1E87D5AD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były</w:t>
            </w:r>
          </w:p>
        </w:tc>
        <w:tc>
          <w:tcPr>
            <w:tcW w:w="3932" w:type="dxa"/>
          </w:tcPr>
          <w:p w14:paraId="5C1CFE40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</w:p>
        </w:tc>
      </w:tr>
      <w:tr w:rsidR="00E60D35" w:rsidRPr="00AC08F8" w14:paraId="0BA84A56" w14:textId="77777777" w:rsidTr="00E60D35">
        <w:tc>
          <w:tcPr>
            <w:tcW w:w="4147" w:type="dxa"/>
          </w:tcPr>
          <w:p w14:paraId="053AE887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będą</w:t>
            </w:r>
          </w:p>
        </w:tc>
        <w:tc>
          <w:tcPr>
            <w:tcW w:w="3932" w:type="dxa"/>
          </w:tcPr>
          <w:p w14:paraId="3FF741E8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</w:p>
        </w:tc>
      </w:tr>
      <w:tr w:rsidR="00E60D35" w:rsidRPr="00AC08F8" w14:paraId="4AB7345E" w14:textId="77777777" w:rsidTr="00E60D35">
        <w:tc>
          <w:tcPr>
            <w:tcW w:w="4147" w:type="dxa"/>
          </w:tcPr>
          <w:p w14:paraId="52386BAE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5987D304" w14:textId="77777777" w:rsidR="00E60D35" w:rsidRPr="00AC08F8" w:rsidRDefault="00E60D35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3 os., l. poj. czas teraźniejszy</w:t>
            </w:r>
          </w:p>
        </w:tc>
      </w:tr>
      <w:tr w:rsidR="005178F0" w:rsidRPr="00AC08F8" w14:paraId="2C58BAF7" w14:textId="77777777" w:rsidTr="00E60D35">
        <w:tc>
          <w:tcPr>
            <w:tcW w:w="4147" w:type="dxa"/>
          </w:tcPr>
          <w:p w14:paraId="1EB01CD8" w14:textId="77777777" w:rsidR="005178F0" w:rsidRPr="00AC08F8" w:rsidRDefault="005178F0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654F400A" w14:textId="77777777" w:rsidR="005178F0" w:rsidRPr="00AC08F8" w:rsidRDefault="005178F0" w:rsidP="00E60D35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</w:p>
        </w:tc>
      </w:tr>
    </w:tbl>
    <w:p w14:paraId="7160D3E9" w14:textId="7BED4700" w:rsidR="00E60D35" w:rsidRPr="00C80FDD" w:rsidRDefault="00C80FDD" w:rsidP="00C80FDD">
      <w:pPr>
        <w:ind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60D35" w:rsidRPr="00C80FDD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6</w:t>
      </w:r>
      <w:r w:rsidR="00E60D35" w:rsidRPr="00C80FDD">
        <w:rPr>
          <w:rFonts w:ascii="Times New Roman" w:hAnsi="Times New Roman" w:cs="Times New Roman"/>
          <w:b/>
          <w:bCs/>
        </w:rPr>
        <w:t>.2</w:t>
      </w:r>
    </w:p>
    <w:p w14:paraId="2AAE82B7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Jaka funkcję pełni zwrotna forma czasownika w zdaniu drugim?</w:t>
      </w:r>
    </w:p>
    <w:p w14:paraId="03D95DB5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4EC9736" w14:textId="50E15780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.3</w:t>
      </w:r>
    </w:p>
    <w:p w14:paraId="4371BDC5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Jaki typ orzeczenia występuje w daniu </w:t>
      </w:r>
      <w:r w:rsidRPr="00AC08F8">
        <w:rPr>
          <w:rFonts w:ascii="Times New Roman" w:hAnsi="Times New Roman" w:cs="Times New Roman"/>
          <w:i/>
          <w:iCs/>
        </w:rPr>
        <w:t>Obie te tendencje zawsze były obecne w mowie</w:t>
      </w:r>
      <w:r w:rsidRPr="00AC08F8">
        <w:rPr>
          <w:rFonts w:ascii="Times New Roman" w:hAnsi="Times New Roman" w:cs="Times New Roman"/>
        </w:rPr>
        <w:t>?</w:t>
      </w:r>
    </w:p>
    <w:p w14:paraId="7D8A0F85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482632B" w14:textId="7C8B43FE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.4</w:t>
      </w:r>
    </w:p>
    <w:p w14:paraId="09233A39" w14:textId="77777777" w:rsidR="00E60D35" w:rsidRPr="00AC08F8" w:rsidRDefault="00E60D35" w:rsidP="00E60D35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Jaką rolę pełnią zaimki i czasowniki w dwóch podkreślonych zdaniach?</w:t>
      </w:r>
    </w:p>
    <w:p w14:paraId="0A849E1E" w14:textId="5C9F3B30" w:rsidR="00550A59" w:rsidRPr="002C5069" w:rsidRDefault="00E60D35" w:rsidP="002C5069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4721415" w14:textId="77777777" w:rsidR="00C80FDD" w:rsidRDefault="00C80FDD" w:rsidP="00E60D3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14:paraId="3900CD3E" w14:textId="7F2C6029" w:rsidR="00E60D35" w:rsidRPr="00C838BC" w:rsidRDefault="00E60D35" w:rsidP="00E60D3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ŚRODKI JĘZYKOWE I ŚRODKI ARTYSTYCZNE</w:t>
      </w:r>
    </w:p>
    <w:p w14:paraId="6ECE90B2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Środki językowe - pojęcie z dziedziny językoznawstwa i obejmuje wiele zjawisk, które maja wpływ na ukształtowanie stylistyczne i znaczeniowe (np. zdrobnienia, synonimy itd.) tekstu. </w:t>
      </w:r>
    </w:p>
    <w:p w14:paraId="05920051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Środki artystyczne -  językowe sposoby ukształtowania tekstu literackiego (np. metafory, peryfrazy itd.), których celem jest wywołanie emocji, wrażeń estetycznych.</w:t>
      </w:r>
    </w:p>
    <w:p w14:paraId="4D22DC72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 Link: https://kanonlektur.pl/teoria/srodki/</w:t>
      </w:r>
    </w:p>
    <w:p w14:paraId="4D9E9952" w14:textId="77777777" w:rsidR="005178F0" w:rsidRDefault="005178F0" w:rsidP="002C5069">
      <w:pPr>
        <w:spacing w:after="0"/>
        <w:rPr>
          <w:rFonts w:ascii="Times New Roman" w:hAnsi="Times New Roman" w:cs="Times New Roman"/>
          <w:b/>
          <w:bCs/>
        </w:rPr>
      </w:pPr>
    </w:p>
    <w:p w14:paraId="5E19287A" w14:textId="77777777" w:rsidR="005178F0" w:rsidRDefault="005178F0" w:rsidP="002C5069">
      <w:pPr>
        <w:spacing w:after="0"/>
        <w:rPr>
          <w:rFonts w:ascii="Times New Roman" w:hAnsi="Times New Roman" w:cs="Times New Roman"/>
          <w:b/>
          <w:bCs/>
        </w:rPr>
      </w:pPr>
    </w:p>
    <w:p w14:paraId="641DB161" w14:textId="77777777" w:rsidR="005178F0" w:rsidRDefault="005178F0" w:rsidP="002C5069">
      <w:pPr>
        <w:spacing w:after="0"/>
        <w:rPr>
          <w:rFonts w:ascii="Times New Roman" w:hAnsi="Times New Roman" w:cs="Times New Roman"/>
          <w:b/>
          <w:bCs/>
        </w:rPr>
      </w:pPr>
    </w:p>
    <w:p w14:paraId="1D3883D7" w14:textId="77777777" w:rsidR="005178F0" w:rsidRDefault="005178F0" w:rsidP="002C5069">
      <w:pPr>
        <w:spacing w:after="0"/>
        <w:rPr>
          <w:rFonts w:ascii="Times New Roman" w:hAnsi="Times New Roman" w:cs="Times New Roman"/>
          <w:b/>
          <w:bCs/>
        </w:rPr>
      </w:pPr>
    </w:p>
    <w:p w14:paraId="4D6FE405" w14:textId="622AC0EF" w:rsidR="00E60D35" w:rsidRPr="00AC08F8" w:rsidRDefault="00E60D35" w:rsidP="002C506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lastRenderedPageBreak/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2</w:t>
      </w:r>
      <w:r w:rsidR="005178F0">
        <w:rPr>
          <w:rFonts w:ascii="Times New Roman" w:hAnsi="Times New Roman" w:cs="Times New Roman"/>
          <w:b/>
          <w:bCs/>
        </w:rPr>
        <w:t>7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4F58638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Zdanie </w:t>
      </w:r>
      <w:r w:rsidRPr="00AC08F8">
        <w:rPr>
          <w:rFonts w:ascii="Times New Roman" w:hAnsi="Times New Roman" w:cs="Times New Roman"/>
          <w:b/>
          <w:bCs/>
          <w:i/>
          <w:iCs/>
        </w:rPr>
        <w:t>Poeta z ulicy Poznańskiej dbał i zarazem nie dbał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  <w:i/>
          <w:iCs/>
        </w:rPr>
        <w:t>o swoją sławę</w:t>
      </w:r>
      <w:r w:rsidRPr="00AC08F8">
        <w:rPr>
          <w:rFonts w:ascii="Times New Roman" w:hAnsi="Times New Roman" w:cs="Times New Roman"/>
          <w:b/>
          <w:bCs/>
        </w:rPr>
        <w:t xml:space="preserve"> jest:</w:t>
      </w:r>
    </w:p>
    <w:p w14:paraId="2A2AC06D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4E446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metaforą</w:t>
      </w:r>
    </w:p>
    <w:p w14:paraId="335620A1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hiperbolą</w:t>
      </w:r>
    </w:p>
    <w:p w14:paraId="0A2E9A1B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paradoksem</w:t>
      </w:r>
    </w:p>
    <w:p w14:paraId="38DABA94" w14:textId="1C26A1FB" w:rsidR="00C249AB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paralelizmem</w:t>
      </w:r>
    </w:p>
    <w:p w14:paraId="1120C99E" w14:textId="31E3650D" w:rsidR="005178F0" w:rsidRDefault="005178F0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A87577" w14:textId="4A8DC6E5" w:rsidR="005178F0" w:rsidRPr="005178F0" w:rsidRDefault="005178F0" w:rsidP="0051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>
        <w:rPr>
          <w:rFonts w:ascii="Times New Roman" w:hAnsi="Times New Roman" w:cs="Times New Roman"/>
          <w:b/>
          <w:bCs/>
        </w:rPr>
        <w:t>28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AFEEEA3" w14:textId="77777777" w:rsidR="00C249AB" w:rsidRPr="00AC08F8" w:rsidRDefault="00C249AB" w:rsidP="0051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0FDD">
        <w:rPr>
          <w:rFonts w:ascii="Times New Roman" w:hAnsi="Times New Roman" w:cs="Times New Roman"/>
          <w:b/>
          <w:bCs/>
        </w:rPr>
        <w:t>Wyjaśnij sens zaznaczonego terminu:</w:t>
      </w:r>
      <w:r w:rsidRPr="00AC08F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7115932B" w14:textId="77777777" w:rsidR="00C249AB" w:rsidRPr="00AC08F8" w:rsidRDefault="00C249AB" w:rsidP="00C2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34151D" w14:textId="3965B119" w:rsidR="00E60D35" w:rsidRPr="00AC08F8" w:rsidRDefault="00E60D35" w:rsidP="002C506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Zinterpretuj metaforyczny sens tytułu artykułu znanego językoznawcy Jerzego Bralczyka:</w:t>
      </w:r>
      <w:r w:rsidR="00781889" w:rsidRPr="00AC08F8">
        <w:rPr>
          <w:rFonts w:ascii="Times New Roman" w:hAnsi="Times New Roman" w:cs="Times New Roman"/>
          <w:b/>
          <w:bCs/>
        </w:rPr>
        <w:t xml:space="preserve">      </w:t>
      </w:r>
      <w:r w:rsidRPr="00AC08F8">
        <w:rPr>
          <w:rFonts w:ascii="Times New Roman" w:hAnsi="Times New Roman" w:cs="Times New Roman"/>
          <w:i/>
          <w:iCs/>
        </w:rPr>
        <w:t>Co się nosi w mówieniu?</w:t>
      </w:r>
    </w:p>
    <w:p w14:paraId="011AF399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016B890F" w14:textId="1ADC7CC5" w:rsidR="00E60D35" w:rsidRPr="00AC08F8" w:rsidRDefault="00E60D35" w:rsidP="002C506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2</w:t>
      </w:r>
      <w:r w:rsidR="000334BA" w:rsidRPr="00AC08F8">
        <w:rPr>
          <w:rFonts w:ascii="Times New Roman" w:hAnsi="Times New Roman" w:cs="Times New Roman"/>
          <w:b/>
          <w:bCs/>
        </w:rPr>
        <w:t>9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575B621" w14:textId="77777777" w:rsidR="00E60D35" w:rsidRPr="00AC08F8" w:rsidRDefault="00E60D35" w:rsidP="002C506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 poniższego fragmentu wybierz środek artystycznego wyrazu, nazwij go, a następnie określ jego funkcję.</w:t>
      </w:r>
    </w:p>
    <w:p w14:paraId="5FD8D3DF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>Są dwa rodzaje praw: pisane i niepisane – pierwsze wykute na kamiennych tablicach, wystawianych na rynku miejskim na widok publiczny, drugie wykute w głębi duszy człowieka</w:t>
      </w:r>
      <w:r w:rsidRPr="00AC08F8">
        <w:rPr>
          <w:rFonts w:ascii="Times New Roman" w:hAnsi="Times New Roman" w:cs="Times New Roman"/>
        </w:rPr>
        <w:t>.</w:t>
      </w:r>
    </w:p>
    <w:p w14:paraId="1C450D15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nazwa środka artystycznego wyrazu: ………………………………………………………………..</w:t>
      </w:r>
    </w:p>
    <w:p w14:paraId="2013B28D" w14:textId="77777777" w:rsidR="00E60D35" w:rsidRPr="00AC08F8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funkcja: ………………………………………………………………………………………………..</w:t>
      </w:r>
    </w:p>
    <w:p w14:paraId="3F03BA84" w14:textId="17AB4951" w:rsidR="00E60D35" w:rsidRPr="00AC08F8" w:rsidRDefault="00E60D35" w:rsidP="005178F0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3</w:t>
      </w:r>
      <w:r w:rsidR="000334BA" w:rsidRPr="00AC08F8">
        <w:rPr>
          <w:rFonts w:ascii="Times New Roman" w:hAnsi="Times New Roman" w:cs="Times New Roman"/>
          <w:b/>
          <w:bCs/>
        </w:rPr>
        <w:t>0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0D17367E" w14:textId="77777777" w:rsidR="00E60D35" w:rsidRPr="00AC08F8" w:rsidRDefault="00E60D35" w:rsidP="005178F0">
      <w:pPr>
        <w:spacing w:after="0"/>
        <w:rPr>
          <w:rFonts w:ascii="Times New Roman" w:hAnsi="Times New Roman" w:cs="Times New Roman"/>
        </w:rPr>
      </w:pPr>
      <w:r w:rsidRPr="00A2528D">
        <w:rPr>
          <w:rFonts w:ascii="Times New Roman" w:hAnsi="Times New Roman" w:cs="Times New Roman"/>
          <w:b/>
          <w:bCs/>
        </w:rPr>
        <w:t>Z poniższego fragmentu wybierz składniowy środek stylistyczny. Nazwij go i określ jego funkcję</w:t>
      </w:r>
      <w:r w:rsidRPr="00AC08F8">
        <w:rPr>
          <w:rFonts w:ascii="Times New Roman" w:hAnsi="Times New Roman" w:cs="Times New Roman"/>
        </w:rPr>
        <w:t>.</w:t>
      </w:r>
    </w:p>
    <w:p w14:paraId="4E923FC3" w14:textId="77777777" w:rsidR="00E60D35" w:rsidRPr="00AC08F8" w:rsidRDefault="00E60D35" w:rsidP="00E60D35">
      <w:pPr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 xml:space="preserve">Nie przypadkiem znajdujemy w powieści tak wiele serdecznych rozmów między przyjaciółmi; nie przypadkiem moglibyśmy ułożyć małą antologię serdecznych powitań i pożegnań[...]; nie przypadkiem </w:t>
      </w:r>
      <w:proofErr w:type="spellStart"/>
      <w:r w:rsidRPr="00AC08F8">
        <w:rPr>
          <w:rFonts w:ascii="Times New Roman" w:hAnsi="Times New Roman" w:cs="Times New Roman"/>
          <w:i/>
          <w:iCs/>
        </w:rPr>
        <w:t>Rzecki-pamiętnikarz</w:t>
      </w:r>
      <w:proofErr w:type="spellEnd"/>
      <w:r w:rsidRPr="00AC08F8">
        <w:rPr>
          <w:rFonts w:ascii="Times New Roman" w:hAnsi="Times New Roman" w:cs="Times New Roman"/>
          <w:i/>
          <w:iCs/>
        </w:rPr>
        <w:t xml:space="preserve"> zmarłego kolegę przywołuje po dziesiątkach lat żarliwą, liryczną apostrofą[...].</w:t>
      </w:r>
    </w:p>
    <w:p w14:paraId="13C63A92" w14:textId="0992F9C5" w:rsidR="00550A59" w:rsidRPr="00341151" w:rsidRDefault="00E60D35" w:rsidP="00341151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Składniowy środek stylistyczny: ................................................................................................. Funkcja: ....................................................................................................................................... </w:t>
      </w:r>
      <w:r w:rsidR="00550A59" w:rsidRPr="00AC08F8">
        <w:rPr>
          <w:rFonts w:ascii="Times New Roman" w:hAnsi="Times New Roman" w:cs="Times New Roman"/>
          <w:sz w:val="16"/>
          <w:szCs w:val="16"/>
        </w:rPr>
        <w:t>.</w:t>
      </w:r>
    </w:p>
    <w:p w14:paraId="329FBD43" w14:textId="4285085F" w:rsidR="00E60D35" w:rsidRPr="00550A59" w:rsidRDefault="00E60D35" w:rsidP="00E60D35">
      <w:pPr>
        <w:rPr>
          <w:rFonts w:ascii="Times New Roman" w:hAnsi="Times New Roman" w:cs="Times New Roman"/>
          <w:b/>
          <w:bCs/>
        </w:rPr>
      </w:pPr>
      <w:r w:rsidRPr="00550A59">
        <w:rPr>
          <w:rFonts w:ascii="Times New Roman" w:hAnsi="Times New Roman" w:cs="Times New Roman"/>
          <w:b/>
          <w:bCs/>
        </w:rPr>
        <w:t xml:space="preserve">Zadanie </w:t>
      </w:r>
      <w:r w:rsidR="000334BA" w:rsidRPr="00550A59">
        <w:rPr>
          <w:rFonts w:ascii="Times New Roman" w:hAnsi="Times New Roman" w:cs="Times New Roman"/>
          <w:b/>
          <w:bCs/>
        </w:rPr>
        <w:t>31</w:t>
      </w:r>
      <w:r w:rsidRPr="00550A59">
        <w:rPr>
          <w:rFonts w:ascii="Times New Roman" w:hAnsi="Times New Roman" w:cs="Times New Roman"/>
          <w:b/>
          <w:bCs/>
        </w:rPr>
        <w:t>.</w:t>
      </w:r>
    </w:p>
    <w:p w14:paraId="352C7D4C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Wyrażenie 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autor Hamleta </w:t>
      </w:r>
      <w:r w:rsidRPr="00AC08F8">
        <w:rPr>
          <w:rFonts w:ascii="Times New Roman" w:hAnsi="Times New Roman" w:cs="Times New Roman"/>
          <w:b/>
          <w:bCs/>
        </w:rPr>
        <w:t>to:</w:t>
      </w:r>
    </w:p>
    <w:p w14:paraId="06CF8ACE" w14:textId="0BCAC586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A</w:t>
      </w:r>
      <w:r w:rsidR="00341151">
        <w:rPr>
          <w:rFonts w:ascii="Times New Roman" w:hAnsi="Times New Roman" w:cs="Times New Roman"/>
          <w:b/>
          <w:bCs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epitet</w:t>
      </w:r>
    </w:p>
    <w:p w14:paraId="630CAB2B" w14:textId="4595F69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B</w:t>
      </w:r>
      <w:r w:rsidR="00341151">
        <w:rPr>
          <w:rFonts w:ascii="Times New Roman" w:hAnsi="Times New Roman" w:cs="Times New Roman"/>
          <w:b/>
          <w:bCs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apostrofa</w:t>
      </w:r>
    </w:p>
    <w:p w14:paraId="780F8282" w14:textId="1DA8802B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C</w:t>
      </w:r>
      <w:r w:rsidR="00341151">
        <w:rPr>
          <w:rFonts w:ascii="Times New Roman" w:hAnsi="Times New Roman" w:cs="Times New Roman"/>
          <w:b/>
          <w:bCs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parafraza</w:t>
      </w:r>
    </w:p>
    <w:p w14:paraId="18D0A2F2" w14:textId="15746CFB" w:rsidR="00014DCC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D</w:t>
      </w:r>
      <w:r w:rsidR="00341151">
        <w:rPr>
          <w:rFonts w:ascii="Times New Roman" w:hAnsi="Times New Roman" w:cs="Times New Roman"/>
          <w:b/>
          <w:bCs/>
        </w:rPr>
        <w:t>/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zamiennia</w:t>
      </w:r>
    </w:p>
    <w:p w14:paraId="73902128" w14:textId="2D906DCA" w:rsidR="00E60D35" w:rsidRPr="00AC08F8" w:rsidRDefault="00E60D35" w:rsidP="005178F0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32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7B54EA7F" w14:textId="77777777" w:rsidR="00E60D35" w:rsidRPr="00AC08F8" w:rsidRDefault="00E60D35" w:rsidP="005178F0">
      <w:pPr>
        <w:pStyle w:val="Textbody"/>
        <w:widowControl/>
        <w:spacing w:after="0"/>
        <w:rPr>
          <w:rFonts w:cs="Times New Roman"/>
          <w:bCs/>
          <w:sz w:val="22"/>
          <w:szCs w:val="22"/>
        </w:rPr>
      </w:pPr>
      <w:r w:rsidRPr="005178F0">
        <w:rPr>
          <w:rFonts w:cs="Times New Roman"/>
          <w:b/>
          <w:bCs/>
          <w:sz w:val="22"/>
          <w:szCs w:val="22"/>
        </w:rPr>
        <w:t>Nazwij środki artystyczne, które służą impresjonistycznemu i symbolicznemu obrazowaniu w jednym z sonetów z cyklu</w:t>
      </w:r>
      <w:r w:rsidRPr="00AC08F8">
        <w:rPr>
          <w:rFonts w:cs="Times New Roman"/>
          <w:bCs/>
          <w:sz w:val="22"/>
          <w:szCs w:val="22"/>
        </w:rPr>
        <w:t xml:space="preserve">  </w:t>
      </w:r>
      <w:r w:rsidRPr="00AC08F8">
        <w:rPr>
          <w:rFonts w:cs="Times New Roman"/>
          <w:bCs/>
          <w:i/>
          <w:sz w:val="22"/>
          <w:szCs w:val="22"/>
        </w:rPr>
        <w:t>Krzak dzikiej róży w ciemnych smreczynach</w:t>
      </w:r>
      <w:r w:rsidRPr="00AC08F8">
        <w:rPr>
          <w:rFonts w:cs="Times New Roman"/>
          <w:bCs/>
          <w:sz w:val="22"/>
          <w:szCs w:val="22"/>
        </w:rPr>
        <w:t xml:space="preserve"> </w:t>
      </w:r>
      <w:r w:rsidRPr="005178F0">
        <w:rPr>
          <w:rFonts w:cs="Times New Roman"/>
          <w:b/>
          <w:sz w:val="22"/>
          <w:szCs w:val="22"/>
        </w:rPr>
        <w:t>Jana Kasprowicza.</w:t>
      </w:r>
    </w:p>
    <w:p w14:paraId="03B50ACB" w14:textId="77777777" w:rsidR="00E60D35" w:rsidRPr="00AC08F8" w:rsidRDefault="00E60D35" w:rsidP="00E60D35">
      <w:pPr>
        <w:pStyle w:val="Textbody"/>
        <w:widowControl/>
        <w:spacing w:after="0"/>
        <w:ind w:left="720"/>
        <w:rPr>
          <w:rFonts w:cs="Times New Roman"/>
          <w:sz w:val="22"/>
          <w:szCs w:val="22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977"/>
        <w:gridCol w:w="3969"/>
      </w:tblGrid>
      <w:tr w:rsidR="00E60D35" w:rsidRPr="00AC08F8" w14:paraId="47BC1D24" w14:textId="77777777" w:rsidTr="00E60D35">
        <w:tc>
          <w:tcPr>
            <w:tcW w:w="2835" w:type="dxa"/>
          </w:tcPr>
          <w:p w14:paraId="536BBC93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Cytat:</w:t>
            </w:r>
          </w:p>
        </w:tc>
        <w:tc>
          <w:tcPr>
            <w:tcW w:w="2977" w:type="dxa"/>
          </w:tcPr>
          <w:p w14:paraId="672E4165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Nazwa środka artystycznego:</w:t>
            </w:r>
          </w:p>
        </w:tc>
        <w:tc>
          <w:tcPr>
            <w:tcW w:w="3969" w:type="dxa"/>
          </w:tcPr>
          <w:p w14:paraId="748FB267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Funkcja użytych środków artystycznych:</w:t>
            </w:r>
          </w:p>
        </w:tc>
      </w:tr>
      <w:tr w:rsidR="00E60D35" w:rsidRPr="00AC08F8" w14:paraId="0A6D486B" w14:textId="77777777" w:rsidTr="00E60D35">
        <w:tc>
          <w:tcPr>
            <w:tcW w:w="2835" w:type="dxa"/>
          </w:tcPr>
          <w:p w14:paraId="16B6D482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 xml:space="preserve">bladobłękitne, </w:t>
            </w:r>
            <w:proofErr w:type="spellStart"/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wiewne</w:t>
            </w:r>
            <w:proofErr w:type="spellEnd"/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 xml:space="preserve"> fale</w:t>
            </w:r>
          </w:p>
        </w:tc>
        <w:tc>
          <w:tcPr>
            <w:tcW w:w="2977" w:type="dxa"/>
          </w:tcPr>
          <w:p w14:paraId="7F033E50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  <w:p w14:paraId="3A7A8105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B45D55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E60D35" w:rsidRPr="00AC08F8" w14:paraId="29BD6A73" w14:textId="77777777" w:rsidTr="00E60D35">
        <w:tc>
          <w:tcPr>
            <w:tcW w:w="2835" w:type="dxa"/>
          </w:tcPr>
          <w:p w14:paraId="1D7FEFBD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Szumna siklawa mknie po skale</w:t>
            </w:r>
          </w:p>
        </w:tc>
        <w:tc>
          <w:tcPr>
            <w:tcW w:w="2977" w:type="dxa"/>
          </w:tcPr>
          <w:p w14:paraId="501CE858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  <w:p w14:paraId="000A6B23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BCD829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E60D35" w:rsidRPr="00AC08F8" w14:paraId="6993318D" w14:textId="77777777" w:rsidTr="00E60D35">
        <w:tc>
          <w:tcPr>
            <w:tcW w:w="2835" w:type="dxa"/>
          </w:tcPr>
          <w:p w14:paraId="62A97ED0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krzak dzikiej róży...</w:t>
            </w:r>
          </w:p>
        </w:tc>
        <w:tc>
          <w:tcPr>
            <w:tcW w:w="2977" w:type="dxa"/>
          </w:tcPr>
          <w:p w14:paraId="1B72E4E1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  <w:p w14:paraId="21C3541F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7EEE92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E60D35" w:rsidRPr="00AC08F8" w14:paraId="180BCB77" w14:textId="77777777" w:rsidTr="00E60D35">
        <w:tc>
          <w:tcPr>
            <w:tcW w:w="2835" w:type="dxa"/>
          </w:tcPr>
          <w:p w14:paraId="4EE0D83F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Do ścian się tuli</w:t>
            </w:r>
          </w:p>
        </w:tc>
        <w:tc>
          <w:tcPr>
            <w:tcW w:w="2977" w:type="dxa"/>
          </w:tcPr>
          <w:p w14:paraId="22D4C38D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  <w:p w14:paraId="575EC9D2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714FB5" w14:textId="77777777" w:rsidR="00E60D35" w:rsidRPr="00AC08F8" w:rsidRDefault="00E60D35" w:rsidP="00E60D35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</w:tbl>
    <w:p w14:paraId="50C8BDD6" w14:textId="581040E2" w:rsidR="00E60D35" w:rsidRPr="00C838BC" w:rsidRDefault="000334BA" w:rsidP="005178F0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lastRenderedPageBreak/>
        <w:t>ZNAKI INTERPUNKCYJNE</w:t>
      </w:r>
    </w:p>
    <w:p w14:paraId="207D06A9" w14:textId="77777777" w:rsidR="00E60D35" w:rsidRPr="00AC08F8" w:rsidRDefault="00E60D35" w:rsidP="00E60D35">
      <w:pPr>
        <w:spacing w:line="257" w:lineRule="auto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W języku polskim używamy dziesięciu </w:t>
      </w:r>
      <w:r w:rsidRPr="00AC08F8">
        <w:rPr>
          <w:rFonts w:ascii="Times New Roman" w:hAnsi="Times New Roman" w:cs="Times New Roman"/>
          <w:b/>
          <w:bCs/>
        </w:rPr>
        <w:t>znaków interpunkcyjnych</w:t>
      </w:r>
      <w:r w:rsidRPr="00AC08F8">
        <w:rPr>
          <w:rFonts w:ascii="Times New Roman" w:hAnsi="Times New Roman" w:cs="Times New Roman"/>
        </w:rPr>
        <w:t>. Są to: kropka, średnik, przecinek, dwukropek, myślnik (pauza), wielokropek, znak zapytania (pytajnik), znak wykrzyknienia (wykrzyknik), nawias i cudzysłów.</w:t>
      </w:r>
    </w:p>
    <w:p w14:paraId="777546DA" w14:textId="77777777" w:rsidR="00E60D35" w:rsidRPr="00AC08F8" w:rsidRDefault="00E60D35" w:rsidP="00E60D35">
      <w:pPr>
        <w:spacing w:after="0" w:line="257" w:lineRule="auto"/>
        <w:ind w:left="-284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Podstawową funkcją języka jest funkcja komunikatywna, dlatego znaki interpunkcyjne to:</w:t>
      </w:r>
    </w:p>
    <w:p w14:paraId="692C01A5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after="0"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zapewnienie tekstowi pisanemu jednoznaczności i ułatwienie jego poprawnego odbioru</w:t>
      </w:r>
    </w:p>
    <w:p w14:paraId="5847F8DF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wyrażanie niektórych właściwości mowy, które w inny sposób w pisanej odmianie języka nie mogłyby zostać zakomunikowane</w:t>
      </w:r>
    </w:p>
    <w:p w14:paraId="5C236C5C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poprawne zrozumienie i wygłoszenie tekstu, inaczej mówiąc jego interpretacja.</w:t>
      </w:r>
    </w:p>
    <w:p w14:paraId="5600EE18" w14:textId="77777777" w:rsidR="00E60D35" w:rsidRPr="00AC08F8" w:rsidRDefault="00E60D35" w:rsidP="00E60D35">
      <w:pPr>
        <w:spacing w:after="0" w:line="257" w:lineRule="auto"/>
        <w:ind w:left="36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 Funkcje i zastosowanie </w:t>
      </w:r>
      <w:r w:rsidRPr="00AC08F8">
        <w:rPr>
          <w:rFonts w:ascii="Times New Roman" w:hAnsi="Times New Roman" w:cs="Times New Roman"/>
          <w:b/>
          <w:bCs/>
        </w:rPr>
        <w:t>cudzysłowu</w:t>
      </w:r>
      <w:r w:rsidRPr="00AC08F8">
        <w:rPr>
          <w:rFonts w:ascii="Times New Roman" w:hAnsi="Times New Roman" w:cs="Times New Roman"/>
        </w:rPr>
        <w:t>:</w:t>
      </w:r>
    </w:p>
    <w:p w14:paraId="7CBB0567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after="0"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wydzielanie cytowanych słów</w:t>
      </w:r>
    </w:p>
    <w:p w14:paraId="2DCB35D5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specyficzne użycie słów i wyrażeń, np. niedosłowne</w:t>
      </w:r>
    </w:p>
    <w:p w14:paraId="67DCF821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wyodrębnianie znaczeń w słownikach i publikacjach naukowych</w:t>
      </w:r>
    </w:p>
    <w:p w14:paraId="2327FC55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 zapisie tytułów i niektórych nazw własnych</w:t>
      </w:r>
    </w:p>
    <w:p w14:paraId="50080366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wyodrębnieni wyrazów użytych ironicznie</w:t>
      </w:r>
    </w:p>
    <w:p w14:paraId="5E773493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wskazanie wyrazu obcego stylistycznie</w:t>
      </w:r>
    </w:p>
    <w:p w14:paraId="1E28C10C" w14:textId="77777777" w:rsidR="00E60D35" w:rsidRPr="00AC08F8" w:rsidRDefault="00E60D35" w:rsidP="00E60D35">
      <w:pPr>
        <w:pStyle w:val="Akapitzlist"/>
        <w:numPr>
          <w:ilvl w:val="0"/>
          <w:numId w:val="7"/>
        </w:numPr>
        <w:spacing w:line="257" w:lineRule="auto"/>
        <w:ind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 zapisie definicji</w:t>
      </w:r>
    </w:p>
    <w:p w14:paraId="1C82B471" w14:textId="1C671A26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33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5D5106AD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528D">
        <w:rPr>
          <w:rFonts w:ascii="Times New Roman" w:hAnsi="Times New Roman" w:cs="Times New Roman"/>
          <w:i/>
          <w:iCs/>
        </w:rPr>
        <w:t>Humanistyce zarzuca się, że „produkuje” najwięcej bezrobotnych, choć nikt dotychczas nie przeprowadził systematycznych badań w tym kierunku. Na razie z punktowych danych wiemy, że to wcale nie absolwenci kierunków stricte humanistycznych – filolodzy, filozofowie czy historycy – mają największe problemy ze znalezieniem się na rynku pracy. Warto też zdefiniować, co rozumiemy przez</w:t>
      </w:r>
      <w:r w:rsidRPr="00AC08F8">
        <w:rPr>
          <w:rFonts w:ascii="Times New Roman" w:hAnsi="Times New Roman" w:cs="Times New Roman"/>
        </w:rPr>
        <w:t xml:space="preserve"> </w:t>
      </w:r>
      <w:r w:rsidRPr="00A2528D">
        <w:rPr>
          <w:rFonts w:ascii="Times New Roman" w:hAnsi="Times New Roman" w:cs="Times New Roman"/>
          <w:i/>
          <w:iCs/>
        </w:rPr>
        <w:t>humanistykę (czy zaliczamy do niej np. również nauki społeczne, jak socjologia, psychologia czy pedagogika).</w:t>
      </w:r>
    </w:p>
    <w:p w14:paraId="4A8A2BA7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974A5" w14:textId="5EF3AED5" w:rsidR="00E60D35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W pierwszym zdaniu tekstu wyraz </w:t>
      </w:r>
      <w:r w:rsidRPr="005178F0">
        <w:rPr>
          <w:rFonts w:ascii="Times New Roman" w:hAnsi="Times New Roman" w:cs="Times New Roman"/>
          <w:i/>
          <w:iCs/>
        </w:rPr>
        <w:t>produkuje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został wzięty w cudzysłów, ponieważ:</w:t>
      </w:r>
    </w:p>
    <w:p w14:paraId="45870316" w14:textId="77777777" w:rsidR="00E40EA9" w:rsidRPr="00AC08F8" w:rsidRDefault="00E40EA9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BCA2A7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jest fragmentem innego dzieła</w:t>
      </w:r>
    </w:p>
    <w:p w14:paraId="09B8A9CD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stanowi wyodrębnioną część tytułu</w:t>
      </w:r>
    </w:p>
    <w:p w14:paraId="0C56DBBE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C/ podkreśla zarzuty stawiane humanistyce</w:t>
      </w:r>
    </w:p>
    <w:p w14:paraId="4EC5E23D" w14:textId="557030D0" w:rsidR="00341151" w:rsidRPr="00AC08F8" w:rsidRDefault="00E60D35" w:rsidP="002C5069">
      <w:pPr>
        <w:spacing w:line="257" w:lineRule="auto"/>
        <w:ind w:right="-284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</w:t>
      </w:r>
      <w:r w:rsidR="002C5069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</w:rPr>
        <w:t>został użyty w innym znaczeniu niż słownikowe</w:t>
      </w:r>
    </w:p>
    <w:p w14:paraId="6B23E663" w14:textId="1BC3327F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34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5B4A466B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Jaką funkcję pełnią cudzysłowy w poniższym zdaniu?</w:t>
      </w:r>
    </w:p>
    <w:p w14:paraId="4B7C6AC9" w14:textId="18850C8A" w:rsidR="00E60D35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Sofokles w swoim dramacie „Król Edyp”</w:t>
      </w:r>
      <w:r w:rsidR="00DD68C8"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</w:rPr>
        <w:t xml:space="preserve">pokazał, że im większa wartość ulega niezawinionej i niezasłużonej zatracie, tym silniej działa owa „litość i trwoga”, jaką widz antyczny odczuwał wobec bohatera, śledząc jego los. </w:t>
      </w:r>
    </w:p>
    <w:p w14:paraId="433EBD75" w14:textId="2FB53543" w:rsidR="00341151" w:rsidRPr="00AC08F8" w:rsidRDefault="00341151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D7B2D" w14:textId="2E0294E3" w:rsidR="00E60D35" w:rsidRDefault="00E60D35" w:rsidP="00DD6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41684DC" w14:textId="77777777" w:rsidR="00E40EA9" w:rsidRPr="00DD68C8" w:rsidRDefault="00E40EA9" w:rsidP="00DD6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C832B0" w14:textId="01DC2A50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AC08F8" w:rsidRPr="00AC08F8">
        <w:rPr>
          <w:rFonts w:ascii="Times New Roman" w:hAnsi="Times New Roman" w:cs="Times New Roman"/>
          <w:b/>
          <w:bCs/>
        </w:rPr>
        <w:t>35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3F4D9288" w14:textId="77777777" w:rsidR="00E60D35" w:rsidRPr="00316691" w:rsidRDefault="00E60D35" w:rsidP="00E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316691">
        <w:rPr>
          <w:rFonts w:ascii="Times New Roman" w:hAnsi="Times New Roman" w:cs="Times New Roman"/>
          <w:i/>
          <w:iCs/>
        </w:rPr>
        <w:t>W praktyce najbardziej przydatne są rozmaite rymowanki i zdania, które pomagają zapamiętywać te informacje, których nie sposób nauczyć się inaczej, jak tylko na pamięć. Tu mnemotechniki oddają wielkie usługi, pomagając uniknąć pamięciowego „kucia”. […]</w:t>
      </w:r>
    </w:p>
    <w:p w14:paraId="1DFB4A58" w14:textId="26143490" w:rsidR="00E60D35" w:rsidRPr="00316691" w:rsidRDefault="00E60D35" w:rsidP="00E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316691">
        <w:rPr>
          <w:rFonts w:ascii="Times New Roman" w:hAnsi="Times New Roman" w:cs="Times New Roman"/>
          <w:i/>
          <w:iCs/>
        </w:rPr>
        <w:t>Mnemotechnicznych „sztuczek” jest oczywiście mnóstwo. Warto chyba, ażeby niepozostały jedynie „sztuczkami”, lecz zdobyły sobie prawo obywatelstwa w programach nauczania […].</w:t>
      </w:r>
    </w:p>
    <w:p w14:paraId="703151B3" w14:textId="77777777" w:rsidR="00550A59" w:rsidRPr="00AC08F8" w:rsidRDefault="00550A59" w:rsidP="00E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1F28EE8" w14:textId="46E22936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Omów funkcje, jakie pełnią cudzysłowy w akapitach 1. i 2.</w:t>
      </w:r>
    </w:p>
    <w:p w14:paraId="6D53E07F" w14:textId="5F63B097" w:rsidR="00AC08F8" w:rsidRDefault="00AC08F8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  <w:r w:rsidR="00014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E05E7" w14:textId="0AE44A91" w:rsidR="00E60D35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953B6D" w14:textId="56DD345B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Zadanie 3</w:t>
      </w:r>
      <w:r w:rsidR="00AC08F8" w:rsidRPr="00AC08F8">
        <w:rPr>
          <w:rFonts w:ascii="Times New Roman" w:hAnsi="Times New Roman" w:cs="Times New Roman"/>
          <w:b/>
          <w:bCs/>
        </w:rPr>
        <w:t>6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7815632A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Wyjaśnij, czemu służy użycie różnych znaków interpunkcyjnych w zamieszczonych poniżej zdaniach.</w:t>
      </w:r>
    </w:p>
    <w:p w14:paraId="678A46A8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„Nie ma wolności bez solidarności!” – wołaliśmy w czasach najtrudniejszych, także tu na tym placu, przed Zamkiem Królewskim w Warszawie. „Nie ma wolności bez solidarności”.</w:t>
      </w:r>
    </w:p>
    <w:p w14:paraId="3EC57EE9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A28F5B" w14:textId="39B6BD82" w:rsidR="00E60D35" w:rsidRPr="00AC08F8" w:rsidRDefault="00316691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="00E60D35" w:rsidRPr="00AC08F8">
        <w:rPr>
          <w:rFonts w:ascii="Times New Roman" w:hAnsi="Times New Roman" w:cs="Times New Roman"/>
        </w:rPr>
        <w:t>Użycie wykrzyknika – ………………………………….</w:t>
      </w:r>
    </w:p>
    <w:p w14:paraId="2C626050" w14:textId="0B98E431" w:rsidR="00E60D35" w:rsidRPr="00AC08F8" w:rsidRDefault="00316691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="00E60D35" w:rsidRPr="00AC08F8">
        <w:rPr>
          <w:rFonts w:ascii="Times New Roman" w:hAnsi="Times New Roman" w:cs="Times New Roman"/>
        </w:rPr>
        <w:t>Użycie cudzysłowu – …………………………………..</w:t>
      </w:r>
    </w:p>
    <w:p w14:paraId="5515B720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F9573" w14:textId="339E19CB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3</w:t>
      </w:r>
      <w:r w:rsidR="00AC08F8" w:rsidRPr="00AC08F8">
        <w:rPr>
          <w:rFonts w:ascii="Times New Roman" w:hAnsi="Times New Roman" w:cs="Times New Roman"/>
          <w:b/>
          <w:bCs/>
        </w:rPr>
        <w:t>7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19153F29" w14:textId="3D722686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Jakiego znaczenia nabiera tytuł tekstu kultury</w:t>
      </w:r>
      <w:r w:rsidR="00341151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dzięki pytajnikowi, a jakiego bez znaku zapytania?</w:t>
      </w:r>
    </w:p>
    <w:p w14:paraId="5F24CE53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>Dramat bez postaci, a teatr bez roli</w:t>
      </w:r>
      <w:r w:rsidRPr="00AC08F8">
        <w:rPr>
          <w:rFonts w:ascii="Times New Roman" w:hAnsi="Times New Roman" w:cs="Times New Roman"/>
        </w:rPr>
        <w:t>? – .....………………………………………………….…..</w:t>
      </w:r>
    </w:p>
    <w:p w14:paraId="2509589D" w14:textId="2D93452A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 xml:space="preserve">Dramat bez postaci, a teatr bez roli </w:t>
      </w:r>
      <w:r w:rsidRPr="00AC08F8">
        <w:rPr>
          <w:rFonts w:ascii="Times New Roman" w:hAnsi="Times New Roman" w:cs="Times New Roman"/>
        </w:rPr>
        <w:t>– ..……………………………………….…………….…..</w:t>
      </w:r>
    </w:p>
    <w:p w14:paraId="39983E05" w14:textId="2090249A" w:rsidR="00C838BC" w:rsidRDefault="00C838BC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D8F92B" w14:textId="77777777" w:rsidR="00C838BC" w:rsidRPr="00AC08F8" w:rsidRDefault="00C838BC" w:rsidP="00E6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F8110" w14:textId="77777777" w:rsidR="00E60D35" w:rsidRPr="00C838BC" w:rsidRDefault="00E60D35" w:rsidP="00E60D3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838B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WIELKA I MAŁA LITERA</w:t>
      </w:r>
    </w:p>
    <w:p w14:paraId="41B9E0EF" w14:textId="77777777" w:rsidR="00E40EA9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Zasady użycia w tekstach wielkich i małych liter mają charakter </w:t>
      </w:r>
      <w:r w:rsidRPr="00AC08F8">
        <w:rPr>
          <w:rFonts w:ascii="Times New Roman" w:hAnsi="Times New Roman" w:cs="Times New Roman"/>
          <w:u w:val="single"/>
        </w:rPr>
        <w:t>konwencjonalny</w:t>
      </w:r>
      <w:r w:rsidRPr="00AC08F8">
        <w:rPr>
          <w:rFonts w:ascii="Times New Roman" w:hAnsi="Times New Roman" w:cs="Times New Roman"/>
        </w:rPr>
        <w:t>.</w:t>
      </w:r>
    </w:p>
    <w:p w14:paraId="1DEBB0DE" w14:textId="75ECED84" w:rsidR="00E40EA9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Opierają się na czterech kryteriach: </w:t>
      </w:r>
    </w:p>
    <w:p w14:paraId="704A4D19" w14:textId="77777777" w:rsidR="00E40EA9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1</w:t>
      </w:r>
      <w:r w:rsidR="00E40EA9">
        <w:rPr>
          <w:rFonts w:ascii="Times New Roman" w:hAnsi="Times New Roman" w:cs="Times New Roman"/>
        </w:rPr>
        <w:t xml:space="preserve">/ </w:t>
      </w:r>
      <w:r w:rsidRPr="00AC08F8">
        <w:rPr>
          <w:rFonts w:ascii="Times New Roman" w:hAnsi="Times New Roman" w:cs="Times New Roman"/>
        </w:rPr>
        <w:t>składniowym,</w:t>
      </w:r>
    </w:p>
    <w:p w14:paraId="0873549E" w14:textId="77777777" w:rsidR="00E40EA9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</w:t>
      </w:r>
      <w:r w:rsidR="00E40EA9">
        <w:rPr>
          <w:rFonts w:ascii="Times New Roman" w:hAnsi="Times New Roman" w:cs="Times New Roman"/>
        </w:rPr>
        <w:t xml:space="preserve">/ </w:t>
      </w:r>
      <w:r w:rsidRPr="00AC08F8">
        <w:rPr>
          <w:rFonts w:ascii="Times New Roman" w:hAnsi="Times New Roman" w:cs="Times New Roman"/>
        </w:rPr>
        <w:t xml:space="preserve">znaczeniowym, </w:t>
      </w:r>
    </w:p>
    <w:p w14:paraId="743C6478" w14:textId="77777777" w:rsidR="00E40EA9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3</w:t>
      </w:r>
      <w:r w:rsidR="00E40EA9">
        <w:rPr>
          <w:rFonts w:ascii="Times New Roman" w:hAnsi="Times New Roman" w:cs="Times New Roman"/>
        </w:rPr>
        <w:t xml:space="preserve">/ </w:t>
      </w:r>
      <w:r w:rsidRPr="00AC08F8">
        <w:rPr>
          <w:rFonts w:ascii="Times New Roman" w:hAnsi="Times New Roman" w:cs="Times New Roman"/>
        </w:rPr>
        <w:t xml:space="preserve">graficznym, </w:t>
      </w:r>
    </w:p>
    <w:p w14:paraId="0D6F3575" w14:textId="34FB9E55" w:rsidR="00E40EA9" w:rsidRPr="00AC08F8" w:rsidRDefault="00E60D35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4</w:t>
      </w:r>
      <w:r w:rsidR="00E40EA9">
        <w:rPr>
          <w:rFonts w:ascii="Times New Roman" w:hAnsi="Times New Roman" w:cs="Times New Roman"/>
        </w:rPr>
        <w:t xml:space="preserve">/ </w:t>
      </w:r>
      <w:r w:rsidRPr="00AC08F8">
        <w:rPr>
          <w:rFonts w:ascii="Times New Roman" w:hAnsi="Times New Roman" w:cs="Times New Roman"/>
        </w:rPr>
        <w:t>uczuciowym i grzecznościowym.</w:t>
      </w:r>
    </w:p>
    <w:p w14:paraId="7EBA7377" w14:textId="7E62831F" w:rsidR="00AC08F8" w:rsidRPr="00C80FDD" w:rsidRDefault="00E60D35" w:rsidP="00E60D35">
      <w:pPr>
        <w:rPr>
          <w:rStyle w:val="Hipercze"/>
          <w:rFonts w:ascii="Times New Roman" w:hAnsi="Times New Roman" w:cs="Times New Roman"/>
          <w:sz w:val="20"/>
          <w:szCs w:val="20"/>
        </w:rPr>
      </w:pPr>
      <w:r w:rsidRPr="00C80FDD">
        <w:rPr>
          <w:rFonts w:ascii="Times New Roman" w:hAnsi="Times New Roman" w:cs="Times New Roman"/>
          <w:sz w:val="20"/>
          <w:szCs w:val="20"/>
        </w:rPr>
        <w:t xml:space="preserve">Link: </w:t>
      </w:r>
      <w:hyperlink r:id="rId48" w:history="1">
        <w:r w:rsidRPr="00C80FDD">
          <w:rPr>
            <w:rStyle w:val="Hipercze"/>
            <w:rFonts w:ascii="Times New Roman" w:hAnsi="Times New Roman" w:cs="Times New Roman"/>
            <w:sz w:val="20"/>
            <w:szCs w:val="20"/>
          </w:rPr>
          <w:t>https://sjp.pwn.pl/zasady/Wielkie-i-male-litery;629369.html</w:t>
        </w:r>
      </w:hyperlink>
    </w:p>
    <w:p w14:paraId="2C99D4E3" w14:textId="49742369" w:rsidR="00E60D35" w:rsidRPr="00AC08F8" w:rsidRDefault="00E60D35" w:rsidP="00E40EA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Zadanie </w:t>
      </w:r>
      <w:r w:rsidR="000334BA" w:rsidRPr="00AC08F8">
        <w:rPr>
          <w:rFonts w:ascii="Times New Roman" w:hAnsi="Times New Roman" w:cs="Times New Roman"/>
          <w:b/>
          <w:bCs/>
        </w:rPr>
        <w:t>3</w:t>
      </w:r>
      <w:r w:rsidR="00AC08F8" w:rsidRPr="00AC08F8">
        <w:rPr>
          <w:rFonts w:ascii="Times New Roman" w:hAnsi="Times New Roman" w:cs="Times New Roman"/>
          <w:b/>
          <w:bCs/>
        </w:rPr>
        <w:t>8</w:t>
      </w:r>
      <w:r w:rsidRPr="00AC08F8">
        <w:rPr>
          <w:rFonts w:ascii="Times New Roman" w:hAnsi="Times New Roman" w:cs="Times New Roman"/>
          <w:b/>
          <w:bCs/>
        </w:rPr>
        <w:t>.</w:t>
      </w:r>
    </w:p>
    <w:p w14:paraId="2488CB74" w14:textId="77777777" w:rsidR="00E60D35" w:rsidRPr="00AC08F8" w:rsidRDefault="00E60D35" w:rsidP="00E40EA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Dlaczego w zdaniu  </w:t>
      </w:r>
      <w:r w:rsidRPr="00E40EA9">
        <w:rPr>
          <w:rFonts w:ascii="Times New Roman" w:hAnsi="Times New Roman" w:cs="Times New Roman"/>
          <w:i/>
          <w:iCs/>
        </w:rPr>
        <w:t xml:space="preserve">To stanowi pierwszy krok do interpretacji postaci </w:t>
      </w:r>
      <w:r w:rsidRPr="00E40EA9">
        <w:rPr>
          <w:rFonts w:ascii="Times New Roman" w:hAnsi="Times New Roman" w:cs="Times New Roman"/>
          <w:i/>
          <w:iCs/>
          <w:u w:val="single"/>
        </w:rPr>
        <w:t>Sofoklesowego Edypa</w:t>
      </w:r>
      <w:r w:rsidRPr="00E40EA9">
        <w:rPr>
          <w:rFonts w:ascii="Times New Roman" w:hAnsi="Times New Roman" w:cs="Times New Roman"/>
          <w:i/>
          <w:iCs/>
        </w:rPr>
        <w:t>, które sprawią, że postać ta stanie się jednym z bohaterów literackiego świata</w:t>
      </w:r>
      <w:r w:rsidRPr="00AC08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08F8">
        <w:rPr>
          <w:rFonts w:ascii="Times New Roman" w:hAnsi="Times New Roman" w:cs="Times New Roman"/>
          <w:b/>
          <w:bCs/>
        </w:rPr>
        <w:t>zastosowano wielkie litery?</w:t>
      </w:r>
    </w:p>
    <w:p w14:paraId="2EF1E374" w14:textId="4040E7FC" w:rsidR="00E60D35" w:rsidRDefault="00E60D35" w:rsidP="00E60D3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5107522" w14:textId="0F1661B1" w:rsidR="00E40EA9" w:rsidRPr="00AC08F8" w:rsidRDefault="00E40EA9" w:rsidP="00E40EA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50E568D" w14:textId="68AE8D8D" w:rsidR="00014DCC" w:rsidRDefault="00E60D35" w:rsidP="00E60D3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14785CB" w14:textId="37CB6F7B" w:rsidR="00E40EA9" w:rsidRPr="00341151" w:rsidRDefault="00E40EA9" w:rsidP="003411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FE3B4CD" w14:textId="6E21CACA" w:rsidR="00DD68C8" w:rsidRPr="00AC08F8" w:rsidRDefault="00DD68C8" w:rsidP="00E40E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</w:t>
      </w:r>
      <w:r w:rsidR="00EF6620">
        <w:rPr>
          <w:rFonts w:ascii="Times New Roman" w:hAnsi="Times New Roman" w:cs="Times New Roman"/>
          <w:b/>
          <w:bCs/>
        </w:rPr>
        <w:t>39</w:t>
      </w:r>
      <w:r>
        <w:rPr>
          <w:rFonts w:ascii="Times New Roman" w:hAnsi="Times New Roman" w:cs="Times New Roman"/>
          <w:b/>
          <w:bCs/>
        </w:rPr>
        <w:t>.</w:t>
      </w:r>
    </w:p>
    <w:p w14:paraId="4E53CA42" w14:textId="77777777" w:rsidR="00E60D35" w:rsidRPr="00AC08F8" w:rsidRDefault="00E60D35" w:rsidP="00E40EA9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Dlaczego w poniższych zdaniach użyto dużych liter?</w:t>
      </w:r>
    </w:p>
    <w:p w14:paraId="7F831F23" w14:textId="68D3E1CF" w:rsidR="00E60D35" w:rsidRPr="00C80FDD" w:rsidRDefault="00E60D35" w:rsidP="00E60D35">
      <w:p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 </w:t>
      </w:r>
      <w:r w:rsidRPr="00C80FDD">
        <w:rPr>
          <w:rFonts w:ascii="Times New Roman" w:hAnsi="Times New Roman" w:cs="Times New Roman"/>
        </w:rPr>
        <w:t xml:space="preserve">Władze polityczne miału mu [Kapuścińskiemu] za złe, że jego widzenie </w:t>
      </w:r>
      <w:r w:rsidRPr="00C80FDD">
        <w:rPr>
          <w:rFonts w:ascii="Times New Roman" w:hAnsi="Times New Roman" w:cs="Times New Roman"/>
          <w:b/>
          <w:bCs/>
          <w:u w:val="single"/>
        </w:rPr>
        <w:t xml:space="preserve">Trzeciego Świata </w:t>
      </w:r>
      <w:r w:rsidRPr="00C80FDD">
        <w:rPr>
          <w:rFonts w:ascii="Times New Roman" w:hAnsi="Times New Roman" w:cs="Times New Roman"/>
        </w:rPr>
        <w:t xml:space="preserve">, a zwłaszcza tamtejszych rewolucji, nie pokrywało się z aktualnym zapotrzebowaniem ideologicznym </w:t>
      </w:r>
    </w:p>
    <w:p w14:paraId="4E2524FE" w14:textId="12809741" w:rsidR="00DD68C8" w:rsidRPr="00C80FDD" w:rsidRDefault="00E60D35" w:rsidP="00E60D35">
      <w:pPr>
        <w:rPr>
          <w:rFonts w:ascii="Times New Roman" w:hAnsi="Times New Roman" w:cs="Times New Roman"/>
        </w:rPr>
      </w:pPr>
      <w:r w:rsidRPr="00C80FDD">
        <w:rPr>
          <w:rFonts w:ascii="Times New Roman" w:hAnsi="Times New Roman" w:cs="Times New Roman"/>
        </w:rPr>
        <w:t xml:space="preserve">B/ W 1983 roku londyński </w:t>
      </w:r>
      <w:r w:rsidRPr="00C80FDD">
        <w:rPr>
          <w:rFonts w:ascii="Times New Roman" w:hAnsi="Times New Roman" w:cs="Times New Roman"/>
          <w:b/>
          <w:bCs/>
          <w:u w:val="single"/>
        </w:rPr>
        <w:t>„</w:t>
      </w:r>
      <w:proofErr w:type="spellStart"/>
      <w:r w:rsidRPr="00C80FDD">
        <w:rPr>
          <w:rFonts w:ascii="Times New Roman" w:hAnsi="Times New Roman" w:cs="Times New Roman"/>
          <w:b/>
          <w:bCs/>
          <w:u w:val="single"/>
        </w:rPr>
        <w:t>Sunday</w:t>
      </w:r>
      <w:proofErr w:type="spellEnd"/>
      <w:r w:rsidRPr="00C80FDD">
        <w:rPr>
          <w:rFonts w:ascii="Times New Roman" w:hAnsi="Times New Roman" w:cs="Times New Roman"/>
          <w:b/>
          <w:bCs/>
          <w:u w:val="single"/>
        </w:rPr>
        <w:t xml:space="preserve"> Times”</w:t>
      </w:r>
      <w:r w:rsidRPr="00C80FDD">
        <w:rPr>
          <w:rFonts w:ascii="Times New Roman" w:hAnsi="Times New Roman" w:cs="Times New Roman"/>
        </w:rPr>
        <w:t xml:space="preserve"> ogłosił </w:t>
      </w:r>
      <w:r w:rsidRPr="00C80FDD">
        <w:rPr>
          <w:rFonts w:ascii="Times New Roman" w:hAnsi="Times New Roman" w:cs="Times New Roman"/>
          <w:b/>
          <w:bCs/>
          <w:i/>
          <w:iCs/>
          <w:u w:val="single"/>
        </w:rPr>
        <w:t>Cesarza</w:t>
      </w:r>
      <w:r w:rsidRPr="00C80FDD">
        <w:rPr>
          <w:rFonts w:ascii="Times New Roman" w:hAnsi="Times New Roman" w:cs="Times New Roman"/>
          <w:i/>
          <w:iCs/>
        </w:rPr>
        <w:t xml:space="preserve"> </w:t>
      </w:r>
      <w:r w:rsidRPr="00C80FDD">
        <w:rPr>
          <w:rFonts w:ascii="Times New Roman" w:hAnsi="Times New Roman" w:cs="Times New Roman"/>
        </w:rPr>
        <w:t xml:space="preserve">wydarzeniem roku, a Salman </w:t>
      </w:r>
      <w:proofErr w:type="spellStart"/>
      <w:r w:rsidRPr="00C80FDD">
        <w:rPr>
          <w:rFonts w:ascii="Times New Roman" w:hAnsi="Times New Roman" w:cs="Times New Roman"/>
        </w:rPr>
        <w:t>Rashdie</w:t>
      </w:r>
      <w:proofErr w:type="spellEnd"/>
      <w:r w:rsidRPr="00C80FDD">
        <w:rPr>
          <w:rFonts w:ascii="Times New Roman" w:hAnsi="Times New Roman" w:cs="Times New Roman"/>
        </w:rPr>
        <w:t xml:space="preserve">  porównał Kapuścińskiego do Italo Calvino.</w:t>
      </w:r>
    </w:p>
    <w:p w14:paraId="6A375CB9" w14:textId="74B3CD13" w:rsidR="00341151" w:rsidRPr="00341151" w:rsidRDefault="00341151" w:rsidP="00E60D3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54BD4" w14:textId="50CADEFA" w:rsidR="00C8715D" w:rsidRPr="00C80FDD" w:rsidRDefault="00C8715D" w:rsidP="00C80FDD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C8715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PROPOZYCJE ROZWIĄZAŃ ZADAŃ</w:t>
      </w:r>
    </w:p>
    <w:p w14:paraId="65CD4FA1" w14:textId="77777777" w:rsidR="00C8715D" w:rsidRDefault="00C8715D" w:rsidP="00C8715D">
      <w:pPr>
        <w:spacing w:after="0"/>
        <w:rPr>
          <w:rFonts w:ascii="Times New Roman" w:hAnsi="Times New Roman" w:cs="Times New Roman"/>
        </w:rPr>
      </w:pPr>
      <w:r w:rsidRPr="00E40EA9">
        <w:rPr>
          <w:rFonts w:ascii="Times New Roman" w:hAnsi="Times New Roman" w:cs="Times New Roman"/>
          <w:color w:val="C00000"/>
        </w:rPr>
        <w:t>Zad. 1</w:t>
      </w:r>
      <w:r>
        <w:rPr>
          <w:rFonts w:ascii="Times New Roman" w:hAnsi="Times New Roman" w:cs="Times New Roman"/>
        </w:rPr>
        <w:t>.</w:t>
      </w:r>
    </w:p>
    <w:p w14:paraId="449360BC" w14:textId="77777777" w:rsidR="00C8715D" w:rsidRDefault="00C8715D" w:rsidP="00C8715D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 xml:space="preserve">Propozycje rozwiązania: </w:t>
      </w:r>
    </w:p>
    <w:p w14:paraId="3730215A" w14:textId="6C34E71E" w:rsidR="00C8715D" w:rsidRDefault="00C8715D" w:rsidP="00C8715D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lastRenderedPageBreak/>
        <w:t>Charakteryzują stosunek mówiącego do treści wypowiedzenia – przekonanie o słuszności własnego stanowiska/ pewność sądu.</w:t>
      </w:r>
    </w:p>
    <w:p w14:paraId="29D7D950" w14:textId="6CB96E93" w:rsidR="00C8715D" w:rsidRPr="00E40EA9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2.</w:t>
      </w:r>
    </w:p>
    <w:p w14:paraId="757C4FC6" w14:textId="77777777" w:rsidR="00C8715D" w:rsidRPr="00AC08F8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Propozycje rozwiązania: </w:t>
      </w:r>
    </w:p>
    <w:p w14:paraId="3D0D5ADD" w14:textId="77777777" w:rsidR="00C8715D" w:rsidRPr="00AC08F8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mentora/ znawcy tematu/ nauczyciela/ kogoś, kto udziela wskazówek, rad</w:t>
      </w:r>
    </w:p>
    <w:p w14:paraId="4463948B" w14:textId="77777777" w:rsidR="00C8715D" w:rsidRPr="00AC08F8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nie może być zatem/ zawsze wypowiadane są//nie może być/zawsze są</w:t>
      </w:r>
    </w:p>
    <w:p w14:paraId="3B46848B" w14:textId="6F598BF9" w:rsidR="00C8715D" w:rsidRPr="00E40EA9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3.</w:t>
      </w:r>
    </w:p>
    <w:p w14:paraId="5749250B" w14:textId="77777777" w:rsidR="00C8715D" w:rsidRPr="00AC08F8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Propozycje rozwiązania: </w:t>
      </w:r>
    </w:p>
    <w:p w14:paraId="2C1F013F" w14:textId="77777777" w:rsidR="00C8715D" w:rsidRPr="00AC08F8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apostrofa/ zwroty do adresatów</w:t>
      </w:r>
    </w:p>
    <w:p w14:paraId="3C7F9718" w14:textId="1E87F8C1" w:rsidR="00C8715D" w:rsidRDefault="00C8715D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B/ autor mowy wyraża szacunek wobec słuchaczy/ dba o zachowanie konwencjonalnych form/ wita słuchaczy, zachowując odpowiednią gradację/ używa wyrazów nacechowanych emocjonalnie: </w:t>
      </w:r>
      <w:r w:rsidRPr="00AC08F8">
        <w:rPr>
          <w:rFonts w:ascii="Times New Roman" w:hAnsi="Times New Roman" w:cs="Times New Roman"/>
          <w:i/>
          <w:iCs/>
        </w:rPr>
        <w:t>prześwietny, dostojny</w:t>
      </w:r>
      <w:r w:rsidRPr="00AC08F8">
        <w:rPr>
          <w:rFonts w:ascii="Times New Roman" w:hAnsi="Times New Roman" w:cs="Times New Roman"/>
        </w:rPr>
        <w:t>, które wyrażają szacunek</w:t>
      </w:r>
    </w:p>
    <w:p w14:paraId="615EBE1B" w14:textId="0E309A1B" w:rsidR="001B4068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4</w:t>
      </w:r>
    </w:p>
    <w:p w14:paraId="13BEAC0D" w14:textId="77777777" w:rsidR="001B4068" w:rsidRPr="00AC08F8" w:rsidRDefault="001B4068" w:rsidP="001B4068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Poprawne odpowiedzi to:</w:t>
      </w:r>
    </w:p>
    <w:p w14:paraId="14DB32E9" w14:textId="77777777" w:rsidR="001B4068" w:rsidRPr="00AC08F8" w:rsidRDefault="001B4068" w:rsidP="001B4068">
      <w:pPr>
        <w:spacing w:after="0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>Książka to najpiękniejszy wytwór ludzkiego geniuszu.</w:t>
      </w:r>
    </w:p>
    <w:p w14:paraId="383CD35C" w14:textId="77777777" w:rsidR="001B4068" w:rsidRPr="00AC08F8" w:rsidRDefault="001B4068" w:rsidP="001B4068">
      <w:pPr>
        <w:spacing w:after="0"/>
        <w:rPr>
          <w:rFonts w:ascii="Times New Roman" w:hAnsi="Times New Roman" w:cs="Times New Roman"/>
          <w:i/>
          <w:iCs/>
        </w:rPr>
      </w:pPr>
      <w:r w:rsidRPr="00AC08F8">
        <w:rPr>
          <w:rFonts w:ascii="Times New Roman" w:hAnsi="Times New Roman" w:cs="Times New Roman"/>
          <w:i/>
          <w:iCs/>
        </w:rPr>
        <w:t>Użytkownicy smartfonów również sięgają po starą dobrą książkę.</w:t>
      </w:r>
    </w:p>
    <w:p w14:paraId="7994BACC" w14:textId="2F546D99" w:rsidR="001B4068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5.</w:t>
      </w:r>
    </w:p>
    <w:p w14:paraId="38D28998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Propozycje poprawnych odpowiedź: </w:t>
      </w:r>
    </w:p>
    <w:p w14:paraId="7FF55891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</w:t>
      </w:r>
      <w:proofErr w:type="spellStart"/>
      <w:r w:rsidRPr="00AC08F8">
        <w:rPr>
          <w:rFonts w:ascii="Times New Roman" w:hAnsi="Times New Roman" w:cs="Times New Roman"/>
        </w:rPr>
        <w:t>informatywna</w:t>
      </w:r>
      <w:proofErr w:type="spellEnd"/>
    </w:p>
    <w:p w14:paraId="0253B667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uzasadnienie: autor zawiera w tytule informację o temacie artykułu/ tytuł jest zn</w:t>
      </w:r>
      <w:r>
        <w:rPr>
          <w:rFonts w:ascii="Times New Roman" w:hAnsi="Times New Roman" w:cs="Times New Roman"/>
        </w:rPr>
        <w:t>a</w:t>
      </w:r>
      <w:r w:rsidRPr="00AC08F8">
        <w:rPr>
          <w:rFonts w:ascii="Times New Roman" w:hAnsi="Times New Roman" w:cs="Times New Roman"/>
        </w:rPr>
        <w:t xml:space="preserve">czący – przedstawia temat/ zapowiada, o czym będzie artykuł </w:t>
      </w:r>
    </w:p>
    <w:p w14:paraId="54FD4320" w14:textId="54A4E28C" w:rsidR="001B4068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 xml:space="preserve">Zad. 6. </w:t>
      </w:r>
    </w:p>
    <w:p w14:paraId="6476322D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Przykłady poprawnej odpowiedzi:</w:t>
      </w:r>
    </w:p>
    <w:p w14:paraId="4BB01AA7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AC08F8">
        <w:rPr>
          <w:rFonts w:ascii="Times New Roman" w:hAnsi="Times New Roman" w:cs="Times New Roman"/>
        </w:rPr>
        <w:t xml:space="preserve">B/ uzasadnienie: autor tych słów wyraża swoją </w:t>
      </w:r>
      <w:r w:rsidRPr="00AC08F8">
        <w:rPr>
          <w:rFonts w:ascii="Times New Roman" w:hAnsi="Times New Roman" w:cs="Times New Roman"/>
          <w:u w:val="single"/>
        </w:rPr>
        <w:t xml:space="preserve">opinię </w:t>
      </w:r>
      <w:r w:rsidRPr="00AC08F8">
        <w:rPr>
          <w:rFonts w:ascii="Times New Roman" w:hAnsi="Times New Roman" w:cs="Times New Roman"/>
        </w:rPr>
        <w:t xml:space="preserve">na temat twórczości Tadeusza Różewicza/ używa słowa „gorzki”, które jest </w:t>
      </w:r>
      <w:r w:rsidRPr="00AC08F8">
        <w:rPr>
          <w:rFonts w:ascii="Times New Roman" w:hAnsi="Times New Roman" w:cs="Times New Roman"/>
          <w:u w:val="single"/>
        </w:rPr>
        <w:t>nacechowane emocjonalnie</w:t>
      </w:r>
      <w:r w:rsidRPr="00AC08F8">
        <w:rPr>
          <w:rFonts w:ascii="Times New Roman" w:hAnsi="Times New Roman" w:cs="Times New Roman"/>
        </w:rPr>
        <w:t xml:space="preserve"> i zawiera </w:t>
      </w:r>
      <w:proofErr w:type="spellStart"/>
      <w:r w:rsidRPr="00AC08F8">
        <w:rPr>
          <w:rFonts w:ascii="Times New Roman" w:hAnsi="Times New Roman" w:cs="Times New Roman"/>
          <w:u w:val="single"/>
        </w:rPr>
        <w:t>ocenny</w:t>
      </w:r>
      <w:proofErr w:type="spellEnd"/>
      <w:r w:rsidRPr="00AC08F8">
        <w:rPr>
          <w:rFonts w:ascii="Times New Roman" w:hAnsi="Times New Roman" w:cs="Times New Roman"/>
          <w:u w:val="single"/>
        </w:rPr>
        <w:t xml:space="preserve"> element znaczeniowy </w:t>
      </w:r>
    </w:p>
    <w:p w14:paraId="2F912C34" w14:textId="4B6878B6" w:rsidR="00C8715D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7.</w:t>
      </w:r>
    </w:p>
    <w:p w14:paraId="4E10A03D" w14:textId="77777777" w:rsidR="001B4068" w:rsidRPr="00AC08F8" w:rsidRDefault="001B4068" w:rsidP="001B4068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Poprawna odpowiedź</w:t>
      </w:r>
      <w:r w:rsidRPr="00AC08F8">
        <w:rPr>
          <w:rFonts w:ascii="Times New Roman" w:hAnsi="Times New Roman" w:cs="Times New Roman"/>
        </w:rPr>
        <w:t xml:space="preserve">: </w:t>
      </w:r>
    </w:p>
    <w:p w14:paraId="6EE03347" w14:textId="77777777" w:rsidR="001B4068" w:rsidRPr="00AC08F8" w:rsidRDefault="001B4068" w:rsidP="001B4068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funkcja impresywna/ nakłaniająca/ perswazyjna/</w:t>
      </w:r>
      <w:proofErr w:type="spellStart"/>
      <w:r w:rsidRPr="00AC08F8">
        <w:rPr>
          <w:rFonts w:ascii="Times New Roman" w:hAnsi="Times New Roman" w:cs="Times New Roman"/>
        </w:rPr>
        <w:t>konatywna</w:t>
      </w:r>
      <w:proofErr w:type="spellEnd"/>
    </w:p>
    <w:p w14:paraId="01EBCC7E" w14:textId="43412BE4" w:rsidR="001B4068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8.</w:t>
      </w:r>
    </w:p>
    <w:p w14:paraId="2FA8E63B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Przykłady poprawnej odpowiedzi</w:t>
      </w:r>
      <w:r w:rsidRPr="00AC08F8">
        <w:rPr>
          <w:rFonts w:ascii="Times New Roman" w:hAnsi="Times New Roman" w:cs="Times New Roman"/>
        </w:rPr>
        <w:t>:</w:t>
      </w:r>
    </w:p>
    <w:p w14:paraId="7D952D96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</w:rPr>
        <w:t>B/ uzasadnienie: ponieważ nadawca komunikatu nakłania odbiorcę do</w:t>
      </w:r>
      <w:r w:rsidRPr="00AC08F8">
        <w:rPr>
          <w:rFonts w:ascii="Times New Roman" w:hAnsi="Times New Roman" w:cs="Times New Roman"/>
          <w:b/>
          <w:bCs/>
        </w:rPr>
        <w:t xml:space="preserve"> </w:t>
      </w:r>
      <w:r w:rsidRPr="00AC08F8">
        <w:rPr>
          <w:rFonts w:ascii="Times New Roman" w:hAnsi="Times New Roman" w:cs="Times New Roman"/>
        </w:rPr>
        <w:t>pożądanego działania/ wywiera nacisk na odbiorcę/ skłania go do wykonania polecenia</w:t>
      </w:r>
    </w:p>
    <w:p w14:paraId="67966352" w14:textId="0BF35781" w:rsidR="001B4068" w:rsidRPr="00E40EA9" w:rsidRDefault="001B4068" w:rsidP="00C8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9.</w:t>
      </w:r>
    </w:p>
    <w:p w14:paraId="2B9876DD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Przykłady poprawnej odpowiedzi</w:t>
      </w:r>
      <w:r w:rsidRPr="00AC08F8">
        <w:rPr>
          <w:rFonts w:ascii="Times New Roman" w:hAnsi="Times New Roman" w:cs="Times New Roman"/>
        </w:rPr>
        <w:t>:</w:t>
      </w:r>
    </w:p>
    <w:p w14:paraId="1314B802" w14:textId="363DB08E" w:rsidR="001B406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D/ uzasadnienie: występują środki poetyckiego wyrazu, np. metafora, epitety/tekst budzi emocje i odczucia estetyczne/ funkcja poetycka (estetyczna, kreatywna) jest charakterystyczna dla stylu artystycznego, skierowana na komunikat – jego budowę, i wrażenia estetyczne, dlatego cechuje się użyciem środków stylistycznych, rytmizacją itp. </w:t>
      </w:r>
    </w:p>
    <w:p w14:paraId="11C85E74" w14:textId="77777777" w:rsidR="00C80FDD" w:rsidRDefault="00C80FDD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14:paraId="77AB128C" w14:textId="5D89FD54" w:rsidR="001B4068" w:rsidRPr="00E40EA9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10.</w:t>
      </w:r>
    </w:p>
    <w:p w14:paraId="741D1B92" w14:textId="77777777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1BB79A4A" w14:textId="107C0459" w:rsidR="001B4068" w:rsidRPr="00AC08F8" w:rsidRDefault="001B4068" w:rsidP="001B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wyrafinowane – wyszukane</w:t>
      </w:r>
      <w:r>
        <w:rPr>
          <w:rFonts w:ascii="Times New Roman" w:hAnsi="Times New Roman" w:cs="Times New Roman"/>
        </w:rPr>
        <w:t>,</w:t>
      </w:r>
      <w:r w:rsidRPr="00AC08F8">
        <w:rPr>
          <w:rFonts w:ascii="Times New Roman" w:hAnsi="Times New Roman" w:cs="Times New Roman"/>
        </w:rPr>
        <w:t xml:space="preserve"> finezyjne, kunsztowne</w:t>
      </w:r>
    </w:p>
    <w:p w14:paraId="6DA6D23C" w14:textId="77777777" w:rsidR="001B4068" w:rsidRPr="00AC08F8" w:rsidRDefault="001B4068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zapamiętania – utrwalenia</w:t>
      </w:r>
    </w:p>
    <w:p w14:paraId="38185D96" w14:textId="77777777" w:rsidR="00F06F17" w:rsidRDefault="001B4068" w:rsidP="00F06F17">
      <w:pPr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typów – rodzajów, odmian</w:t>
      </w:r>
    </w:p>
    <w:p w14:paraId="27BC6D92" w14:textId="519F4CE3" w:rsidR="00F06F17" w:rsidRPr="00E40EA9" w:rsidRDefault="00F06F17" w:rsidP="00F06F17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11.</w:t>
      </w:r>
    </w:p>
    <w:p w14:paraId="71C097D3" w14:textId="77777777" w:rsidR="00F06F17" w:rsidRPr="00AC08F8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048D5C30" w14:textId="785BFBFD" w:rsidR="00F06F17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Myśl bywa </w:t>
      </w:r>
      <w:r w:rsidRPr="00AC08F8">
        <w:rPr>
          <w:rFonts w:ascii="Times New Roman" w:hAnsi="Times New Roman" w:cs="Times New Roman"/>
          <w:i/>
          <w:iCs/>
        </w:rPr>
        <w:t>wyrażana/ujmowana/obrazowana/definiowana</w:t>
      </w:r>
      <w:r w:rsidRPr="00AC08F8">
        <w:rPr>
          <w:rFonts w:ascii="Times New Roman" w:hAnsi="Times New Roman" w:cs="Times New Roman"/>
        </w:rPr>
        <w:t xml:space="preserve"> na wiele sposobów.</w:t>
      </w:r>
    </w:p>
    <w:p w14:paraId="7BDF0E78" w14:textId="7F76F70C" w:rsidR="00F06F17" w:rsidRPr="00E40EA9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12.</w:t>
      </w:r>
    </w:p>
    <w:p w14:paraId="74D94D71" w14:textId="77777777" w:rsidR="00F06F17" w:rsidRPr="00AC08F8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4F7CDC0A" w14:textId="77777777" w:rsidR="00F06F17" w:rsidRPr="00AC08F8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są to antonimy, czyli wyrazy przeciwstawne/ dwa określenia są sprzeczne / znaczenia wyrazów wykluczają się</w:t>
      </w:r>
    </w:p>
    <w:p w14:paraId="04124C5F" w14:textId="77777777" w:rsidR="00F06F17" w:rsidRPr="00AC08F8" w:rsidRDefault="00F06F17" w:rsidP="00F06F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asceta</w:t>
      </w:r>
      <w:r w:rsidRPr="00AC08F8">
        <w:rPr>
          <w:rFonts w:ascii="Times New Roman" w:hAnsi="Times New Roman" w:cs="Times New Roman"/>
        </w:rPr>
        <w:t xml:space="preserve"> to człowiek, który praktykuje ascezę, czyli dobrowolne rezygnuje z przyjemności i wygód/ umartwia się w celu osiągni</w:t>
      </w:r>
      <w:r>
        <w:rPr>
          <w:rFonts w:ascii="Times New Roman" w:hAnsi="Times New Roman" w:cs="Times New Roman"/>
        </w:rPr>
        <w:t>ę</w:t>
      </w:r>
      <w:r w:rsidRPr="00AC08F8">
        <w:rPr>
          <w:rFonts w:ascii="Times New Roman" w:hAnsi="Times New Roman" w:cs="Times New Roman"/>
        </w:rPr>
        <w:t>cia doskonałości lub zbawienia duszy</w:t>
      </w:r>
    </w:p>
    <w:p w14:paraId="4D0878BB" w14:textId="77777777" w:rsidR="00F06F17" w:rsidRDefault="00F06F17" w:rsidP="00F06F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Style w:val="tytul"/>
          <w:rFonts w:ascii="Times New Roman" w:hAnsi="Times New Roman" w:cs="Times New Roman"/>
        </w:rPr>
        <w:t>sybaryta</w:t>
      </w:r>
      <w:r w:rsidRPr="00AC08F8">
        <w:rPr>
          <w:rFonts w:ascii="Times New Roman" w:hAnsi="Times New Roman" w:cs="Times New Roman"/>
        </w:rPr>
        <w:t xml:space="preserve"> to człowiek rozmiłowany w zbytku, wygodach i przyjemnościach życia</w:t>
      </w:r>
    </w:p>
    <w:p w14:paraId="013A9400" w14:textId="552FD541" w:rsidR="00F06F17" w:rsidRPr="00E40EA9" w:rsidRDefault="00F06F17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lastRenderedPageBreak/>
        <w:t>Zad. 14.</w:t>
      </w:r>
    </w:p>
    <w:p w14:paraId="617918B4" w14:textId="77777777" w:rsidR="00EF197D" w:rsidRPr="00AC08F8" w:rsidRDefault="00EF197D" w:rsidP="00EF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poprawnej odpowiedzi:</w:t>
      </w:r>
    </w:p>
    <w:p w14:paraId="2714F981" w14:textId="5278C3CA" w:rsidR="00EF197D" w:rsidRDefault="00101D99" w:rsidP="00F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F197D" w:rsidRPr="00AC08F8">
        <w:rPr>
          <w:rFonts w:ascii="Times New Roman" w:hAnsi="Times New Roman" w:cs="Times New Roman"/>
        </w:rPr>
        <w:t>odzi</w:t>
      </w:r>
      <w:r>
        <w:rPr>
          <w:rFonts w:ascii="Times New Roman" w:hAnsi="Times New Roman" w:cs="Times New Roman"/>
        </w:rPr>
        <w:t>/</w:t>
      </w:r>
      <w:r w:rsidR="00EF197D" w:rsidRPr="00AC08F8">
        <w:rPr>
          <w:rFonts w:ascii="Times New Roman" w:hAnsi="Times New Roman" w:cs="Times New Roman"/>
        </w:rPr>
        <w:t xml:space="preserve"> wywołuje</w:t>
      </w:r>
      <w:r>
        <w:rPr>
          <w:rFonts w:ascii="Times New Roman" w:hAnsi="Times New Roman" w:cs="Times New Roman"/>
        </w:rPr>
        <w:t>/</w:t>
      </w:r>
      <w:r w:rsidR="00EF197D" w:rsidRPr="00AC08F8">
        <w:rPr>
          <w:rFonts w:ascii="Times New Roman" w:hAnsi="Times New Roman" w:cs="Times New Roman"/>
        </w:rPr>
        <w:t xml:space="preserve"> powoduje</w:t>
      </w:r>
      <w:r>
        <w:rPr>
          <w:rFonts w:ascii="Times New Roman" w:hAnsi="Times New Roman" w:cs="Times New Roman"/>
        </w:rPr>
        <w:t>/</w:t>
      </w:r>
      <w:r w:rsidR="00EF197D" w:rsidRPr="00AC08F8">
        <w:rPr>
          <w:rFonts w:ascii="Times New Roman" w:hAnsi="Times New Roman" w:cs="Times New Roman"/>
        </w:rPr>
        <w:t xml:space="preserve"> tworzy</w:t>
      </w:r>
    </w:p>
    <w:p w14:paraId="1F800C3D" w14:textId="6210269B" w:rsidR="00EF197D" w:rsidRPr="00E40EA9" w:rsidRDefault="00EF197D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15.</w:t>
      </w:r>
    </w:p>
    <w:p w14:paraId="1A17B87E" w14:textId="5C8E8EF6" w:rsidR="00EF197D" w:rsidRPr="00AC08F8" w:rsidRDefault="00EF197D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Poprawne odpowiedzi:</w:t>
      </w:r>
    </w:p>
    <w:p w14:paraId="1B0D7771" w14:textId="77777777" w:rsidR="00EF197D" w:rsidRPr="00AC08F8" w:rsidRDefault="00EF197D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prawdziwe – B/ pewne</w:t>
      </w:r>
    </w:p>
    <w:p w14:paraId="6EABF055" w14:textId="46240DBC" w:rsidR="00EF197D" w:rsidRDefault="00EF197D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prawdopodobne – C/ </w:t>
      </w:r>
      <w:r>
        <w:rPr>
          <w:rFonts w:ascii="Times New Roman" w:hAnsi="Times New Roman" w:cs="Times New Roman"/>
        </w:rPr>
        <w:t>możliwe</w:t>
      </w:r>
    </w:p>
    <w:p w14:paraId="702FCFD8" w14:textId="2D47FBDC" w:rsidR="00EF197D" w:rsidRPr="00E40EA9" w:rsidRDefault="00EF197D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16.</w:t>
      </w:r>
    </w:p>
    <w:p w14:paraId="23293C3A" w14:textId="46C6C6E1" w:rsidR="00A55359" w:rsidRPr="00AC08F8" w:rsidRDefault="00A55359" w:rsidP="00101D99">
      <w:pPr>
        <w:spacing w:after="0"/>
        <w:ind w:left="-284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3D96045C" w14:textId="58406F1A" w:rsidR="00EF197D" w:rsidRDefault="00A55359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Wyrażenie oznacza, że obowiązek jest bardzo ważny/ powinność wynika z istnienia niekwestionowanych zasad/ święty obowiązek to taki, którego nie można lekceważyć</w:t>
      </w:r>
      <w:r w:rsidR="00101D99">
        <w:rPr>
          <w:rFonts w:ascii="Times New Roman" w:hAnsi="Times New Roman" w:cs="Times New Roman"/>
        </w:rPr>
        <w:t>.</w:t>
      </w:r>
    </w:p>
    <w:p w14:paraId="3C86F5C9" w14:textId="7DFC098D" w:rsidR="00101D99" w:rsidRPr="00E40EA9" w:rsidRDefault="00101D99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17.</w:t>
      </w:r>
    </w:p>
    <w:p w14:paraId="53E33D3E" w14:textId="1F1FA7E0" w:rsidR="00101D99" w:rsidRPr="00AC08F8" w:rsidRDefault="00101D99" w:rsidP="00101D99">
      <w:pPr>
        <w:spacing w:after="0"/>
        <w:ind w:left="-284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4FB14E1C" w14:textId="1154C5F8" w:rsidR="00101D99" w:rsidRPr="00AC08F8" w:rsidRDefault="00101D99" w:rsidP="00101D99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C08F8">
        <w:rPr>
          <w:rFonts w:ascii="Times New Roman" w:hAnsi="Times New Roman" w:cs="Times New Roman"/>
        </w:rPr>
        <w:t xml:space="preserve">A/wyższa szkoła jazdy </w:t>
      </w:r>
    </w:p>
    <w:p w14:paraId="600E7929" w14:textId="1C5EFD15" w:rsidR="00101D99" w:rsidRDefault="00101D99" w:rsidP="00101D99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C08F8">
        <w:rPr>
          <w:rFonts w:ascii="Times New Roman" w:hAnsi="Times New Roman" w:cs="Times New Roman"/>
        </w:rPr>
        <w:t>B/ wyrażenie oznacza, że zadanie jest bardzo trudne/ zadanie wymaga dużych umiejętności</w:t>
      </w:r>
    </w:p>
    <w:p w14:paraId="785D09D3" w14:textId="77777777" w:rsidR="00101D99" w:rsidRPr="00E40EA9" w:rsidRDefault="00101D99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18.</w:t>
      </w:r>
    </w:p>
    <w:p w14:paraId="244EE67B" w14:textId="77777777" w:rsidR="00101D99" w:rsidRPr="00101D99" w:rsidRDefault="00101D99" w:rsidP="0010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D99">
        <w:rPr>
          <w:rFonts w:ascii="Times New Roman" w:hAnsi="Times New Roman" w:cs="Times New Roman"/>
          <w:b/>
          <w:bCs/>
        </w:rPr>
        <w:t>Propozycje poprawnych odpowiedzi:</w:t>
      </w:r>
    </w:p>
    <w:p w14:paraId="01ECCCC9" w14:textId="77777777" w:rsidR="00101D99" w:rsidRPr="00AC08F8" w:rsidRDefault="00101D99" w:rsidP="00101D99">
      <w:pPr>
        <w:pStyle w:val="Akapitzlist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Wszystkie powyższe frazeologizmy powstały poprzez przeniesienie znaczeń obiektu łatwiej </w:t>
      </w:r>
      <w:r>
        <w:rPr>
          <w:rFonts w:ascii="Times New Roman" w:hAnsi="Times New Roman" w:cs="Times New Roman"/>
        </w:rPr>
        <w:t xml:space="preserve">   </w:t>
      </w:r>
      <w:r w:rsidRPr="00AC08F8">
        <w:rPr>
          <w:rFonts w:ascii="Times New Roman" w:hAnsi="Times New Roman" w:cs="Times New Roman"/>
        </w:rPr>
        <w:t>rozpoznawalnego (rzeka, woda)  na obiekt mniej poznawalny, abstrakcyjny.</w:t>
      </w:r>
    </w:p>
    <w:p w14:paraId="7478F529" w14:textId="77777777" w:rsidR="00101D99" w:rsidRPr="00AC08F8" w:rsidRDefault="00101D99" w:rsidP="00101D99">
      <w:pPr>
        <w:pStyle w:val="Akapitzlist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ktoś nieustannie myśli o czymś/ o rozwiązaniu jakiegoś problemu</w:t>
      </w:r>
    </w:p>
    <w:p w14:paraId="79D97580" w14:textId="77777777" w:rsidR="00101D99" w:rsidRDefault="00101D99" w:rsidP="00101D99">
      <w:pPr>
        <w:pStyle w:val="Akapitzlist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zamyślić się/ długo o czymś myśleć</w:t>
      </w:r>
    </w:p>
    <w:p w14:paraId="031FDC8F" w14:textId="267D96AE" w:rsidR="00101D99" w:rsidRDefault="00101D99" w:rsidP="00101D99">
      <w:pPr>
        <w:pStyle w:val="Akapitzlist"/>
        <w:ind w:left="0" w:right="-284"/>
        <w:rPr>
          <w:rFonts w:ascii="Times New Roman" w:hAnsi="Times New Roman" w:cs="Times New Roman"/>
        </w:rPr>
      </w:pPr>
      <w:r w:rsidRPr="00101D99">
        <w:rPr>
          <w:rFonts w:ascii="Times New Roman" w:hAnsi="Times New Roman" w:cs="Times New Roman"/>
        </w:rPr>
        <w:t>C/ poczucie przemijania</w:t>
      </w:r>
    </w:p>
    <w:p w14:paraId="6C069402" w14:textId="77777777" w:rsidR="00101D99" w:rsidRPr="00E40EA9" w:rsidRDefault="00101D99" w:rsidP="00101D99">
      <w:pPr>
        <w:pStyle w:val="Akapitzlist"/>
        <w:ind w:left="0" w:right="-284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19.</w:t>
      </w:r>
    </w:p>
    <w:p w14:paraId="1AEEF197" w14:textId="22691DA7" w:rsidR="00101D99" w:rsidRDefault="00E40EA9" w:rsidP="00101D99">
      <w:pPr>
        <w:pStyle w:val="Akapitzlist"/>
        <w:ind w:left="0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</w:t>
      </w:r>
      <w:r>
        <w:rPr>
          <w:rFonts w:ascii="Times New Roman" w:hAnsi="Times New Roman" w:cs="Times New Roman"/>
          <w:b/>
          <w:bCs/>
        </w:rPr>
        <w:t>a</w:t>
      </w:r>
      <w:r w:rsidR="00101D99" w:rsidRPr="00AC08F8">
        <w:rPr>
          <w:rFonts w:ascii="Times New Roman" w:hAnsi="Times New Roman" w:cs="Times New Roman"/>
          <w:b/>
          <w:bCs/>
        </w:rPr>
        <w:t xml:space="preserve"> poprawnej odpowiedzi:</w:t>
      </w:r>
    </w:p>
    <w:p w14:paraId="1B46C443" w14:textId="1C1A34EE" w:rsidR="00101D99" w:rsidRDefault="00101D99" w:rsidP="00101D99">
      <w:pPr>
        <w:pStyle w:val="Akapitzlist"/>
        <w:ind w:left="0" w:right="-284"/>
        <w:rPr>
          <w:rFonts w:ascii="Times New Roman" w:hAnsi="Times New Roman" w:cs="Times New Roman"/>
          <w:i/>
          <w:iCs/>
        </w:rPr>
      </w:pPr>
      <w:r w:rsidRPr="00101D99">
        <w:rPr>
          <w:rFonts w:ascii="Times New Roman" w:hAnsi="Times New Roman" w:cs="Times New Roman"/>
          <w:i/>
          <w:iCs/>
        </w:rPr>
        <w:t>Autor twierdzi, że to właściwie nie naśladowanie, nie twórcze przetworzenie, nawet nie pastisz, a raczej żałosna karykatura.</w:t>
      </w:r>
    </w:p>
    <w:p w14:paraId="29A081F1" w14:textId="77777777" w:rsidR="00DE2EEC" w:rsidRPr="00E40EA9" w:rsidRDefault="00101D99" w:rsidP="00DE2EEC">
      <w:pPr>
        <w:pStyle w:val="Akapitzlist"/>
        <w:ind w:left="0" w:right="-284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20.</w:t>
      </w:r>
    </w:p>
    <w:p w14:paraId="54B712E1" w14:textId="77777777" w:rsidR="00613061" w:rsidRDefault="00DE2EEC" w:rsidP="00613061">
      <w:pPr>
        <w:pStyle w:val="Akapitzlist"/>
        <w:ind w:left="0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0F572D40" w14:textId="0E5C24DF" w:rsidR="00DE2EEC" w:rsidRDefault="00DE2EEC" w:rsidP="00613061">
      <w:pPr>
        <w:pStyle w:val="Akapitzlist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Poznaj techniki pamięciowe (mnemotechniki).</w:t>
      </w:r>
      <w:r w:rsidR="00613061">
        <w:rPr>
          <w:rFonts w:ascii="Times New Roman" w:hAnsi="Times New Roman" w:cs="Times New Roman"/>
        </w:rPr>
        <w:t>//</w:t>
      </w:r>
      <w:r w:rsidRPr="00AC08F8">
        <w:rPr>
          <w:rFonts w:ascii="Times New Roman" w:hAnsi="Times New Roman" w:cs="Times New Roman"/>
        </w:rPr>
        <w:t>Wykorzystuj skojarzenia.</w:t>
      </w:r>
    </w:p>
    <w:p w14:paraId="1F075202" w14:textId="77777777" w:rsidR="00613061" w:rsidRPr="00E40EA9" w:rsidRDefault="00613061" w:rsidP="00613061">
      <w:pPr>
        <w:pStyle w:val="Akapitzlist"/>
        <w:ind w:left="0" w:right="-284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21.</w:t>
      </w:r>
    </w:p>
    <w:p w14:paraId="0C8D7E1F" w14:textId="77777777" w:rsidR="00613061" w:rsidRDefault="00613061" w:rsidP="00613061">
      <w:pPr>
        <w:pStyle w:val="Akapitzlist"/>
        <w:ind w:left="0" w:right="-284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775210C0" w14:textId="2B2C1E11" w:rsidR="00613061" w:rsidRDefault="00613061" w:rsidP="00613061">
      <w:pPr>
        <w:pStyle w:val="Akapitzlist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D/ uzasadnienie: zdanie odpowiada na pytanie: jaka (cecha dzieła)?/ zastępuje przydawkę określającą cechę przedmiotu</w:t>
      </w:r>
    </w:p>
    <w:p w14:paraId="3A5AACD4" w14:textId="77777777" w:rsidR="00613061" w:rsidRPr="00E40EA9" w:rsidRDefault="00613061" w:rsidP="00613061">
      <w:pPr>
        <w:pStyle w:val="Akapitzlist"/>
        <w:ind w:left="0" w:right="-284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22.</w:t>
      </w:r>
    </w:p>
    <w:p w14:paraId="6BA8687E" w14:textId="1BB643FB" w:rsidR="00613061" w:rsidRPr="00613061" w:rsidRDefault="00613061" w:rsidP="00613061">
      <w:pPr>
        <w:pStyle w:val="Akapitzlist"/>
        <w:spacing w:after="0"/>
        <w:ind w:left="0" w:right="-284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36BD893C" w14:textId="77777777" w:rsidR="00613061" w:rsidRPr="00AC08F8" w:rsidRDefault="00613061" w:rsidP="0061306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</w:t>
      </w:r>
    </w:p>
    <w:p w14:paraId="20468629" w14:textId="77777777" w:rsidR="00613061" w:rsidRPr="00AC08F8" w:rsidRDefault="00613061" w:rsidP="0061306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Koniec normalnego życia, dawnych wiar i radości.</w:t>
      </w:r>
    </w:p>
    <w:p w14:paraId="4C9591AF" w14:textId="77777777" w:rsidR="00613061" w:rsidRPr="00AC08F8" w:rsidRDefault="00613061" w:rsidP="0061306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Koniec społeczeństwa i człowieczeństwa.</w:t>
      </w:r>
    </w:p>
    <w:p w14:paraId="2102C8A8" w14:textId="77777777" w:rsidR="00613061" w:rsidRPr="00AC08F8" w:rsidRDefault="00613061" w:rsidP="0061306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</w:t>
      </w:r>
    </w:p>
    <w:p w14:paraId="02D8A5F5" w14:textId="3E3286DF" w:rsidR="00613061" w:rsidRDefault="00613061" w:rsidP="00613061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Borowski mówił, że nastąpił koniec normalnego życia, dawnych wiar i radości, (oraz) koniec społeczeństwa i człowieczeństwa.</w:t>
      </w:r>
    </w:p>
    <w:p w14:paraId="336CE178" w14:textId="5C37AF0C" w:rsidR="00613061" w:rsidRPr="00E40EA9" w:rsidRDefault="00613061" w:rsidP="00613061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23.</w:t>
      </w:r>
    </w:p>
    <w:p w14:paraId="1F84D627" w14:textId="77777777" w:rsidR="00613061" w:rsidRPr="00AC08F8" w:rsidRDefault="00613061" w:rsidP="0061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46185735" w14:textId="7C9056AC" w:rsidR="00613061" w:rsidRDefault="00613061" w:rsidP="0061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A/ uzasadnienie: podkreślone zdanie pozostaje  w stosunku podrzędności do zdania pierwszego                    i odpowiada na pytanie dlaczego? (z jakiej przyczyny?) / </w:t>
      </w:r>
      <w:r>
        <w:rPr>
          <w:rFonts w:ascii="Times New Roman" w:hAnsi="Times New Roman" w:cs="Times New Roman"/>
        </w:rPr>
        <w:t xml:space="preserve">uzasadnia </w:t>
      </w:r>
      <w:r w:rsidRPr="00AC08F8">
        <w:rPr>
          <w:rFonts w:ascii="Times New Roman" w:hAnsi="Times New Roman" w:cs="Times New Roman"/>
        </w:rPr>
        <w:t>przyczynę tego, że książki Kapuścińskiego przetrwały próbę czasu</w:t>
      </w:r>
    </w:p>
    <w:p w14:paraId="4859FF97" w14:textId="75D505D5" w:rsidR="00613061" w:rsidRPr="00E40EA9" w:rsidRDefault="00613061" w:rsidP="0061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24.</w:t>
      </w:r>
    </w:p>
    <w:p w14:paraId="461E1B93" w14:textId="77777777" w:rsidR="00613061" w:rsidRDefault="00613061" w:rsidP="00613061">
      <w:pPr>
        <w:spacing w:after="0"/>
        <w:ind w:right="-567"/>
        <w:rPr>
          <w:rFonts w:ascii="Times New Roman" w:hAnsi="Times New Roman" w:cs="Times New Roman"/>
          <w:b/>
          <w:bCs/>
        </w:rPr>
      </w:pPr>
      <w:r w:rsidRPr="00613061">
        <w:rPr>
          <w:rFonts w:ascii="Times New Roman" w:hAnsi="Times New Roman" w:cs="Times New Roman"/>
          <w:b/>
          <w:bCs/>
        </w:rPr>
        <w:t>Propozycje poprawnych odpowiedzi:</w:t>
      </w:r>
    </w:p>
    <w:p w14:paraId="17B25C56" w14:textId="71FB05E5" w:rsidR="00613061" w:rsidRPr="00613061" w:rsidRDefault="00613061" w:rsidP="00613061">
      <w:pPr>
        <w:spacing w:after="0"/>
        <w:ind w:right="-567"/>
        <w:rPr>
          <w:rFonts w:ascii="Times New Roman" w:hAnsi="Times New Roman" w:cs="Times New Roman"/>
          <w:b/>
          <w:bCs/>
        </w:rPr>
      </w:pPr>
      <w:r w:rsidRPr="00613061">
        <w:rPr>
          <w:rFonts w:ascii="Times New Roman" w:hAnsi="Times New Roman" w:cs="Times New Roman"/>
        </w:rPr>
        <w:t xml:space="preserve">A/ </w:t>
      </w:r>
      <w:r w:rsidRPr="00613061">
        <w:rPr>
          <w:rFonts w:ascii="Times New Roman" w:hAnsi="Times New Roman" w:cs="Times New Roman"/>
          <w:i/>
          <w:iCs/>
        </w:rPr>
        <w:t>powiedziano</w:t>
      </w:r>
    </w:p>
    <w:p w14:paraId="308D1CB8" w14:textId="309391A4" w:rsidR="00613061" w:rsidRPr="00613061" w:rsidRDefault="00613061" w:rsidP="00613061">
      <w:pPr>
        <w:spacing w:after="0"/>
        <w:ind w:right="-567"/>
        <w:rPr>
          <w:rFonts w:ascii="Times New Roman" w:hAnsi="Times New Roman" w:cs="Times New Roman"/>
        </w:rPr>
      </w:pPr>
      <w:r w:rsidRPr="00613061">
        <w:rPr>
          <w:rFonts w:ascii="Times New Roman" w:hAnsi="Times New Roman" w:cs="Times New Roman"/>
        </w:rPr>
        <w:t>B/ forma ta jest ogólnie przyjęta przy odwoływaniu się do tekstów biblijnych spisanych przez anonimowych autorów/ Jan Paweł II chciał zasygnalizować, że czynność, o której mowa, miała miejsce w przeszłości, a jej wykonawca nie jest znany</w:t>
      </w:r>
    </w:p>
    <w:p w14:paraId="28470F68" w14:textId="084DA642" w:rsidR="00613061" w:rsidRPr="00E40EA9" w:rsidRDefault="00613061" w:rsidP="00613061">
      <w:pPr>
        <w:pStyle w:val="Akapitzlist"/>
        <w:spacing w:after="0"/>
        <w:ind w:left="73" w:right="-567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lastRenderedPageBreak/>
        <w:t>Zad. 25.</w:t>
      </w:r>
    </w:p>
    <w:p w14:paraId="4FDCD3A9" w14:textId="77777777" w:rsidR="00613061" w:rsidRPr="00AC08F8" w:rsidRDefault="00613061" w:rsidP="0061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65B0CC10" w14:textId="77777777" w:rsidR="00613061" w:rsidRPr="00AC08F8" w:rsidRDefault="00613061" w:rsidP="0061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D/ uzasadnienie: dookreślenia rzeczownika ze zdania nadrzędnego/ zdanie podrzędne odpowiada na pytanie: jaką (książką jest „Quo </w:t>
      </w:r>
      <w:proofErr w:type="spellStart"/>
      <w:r w:rsidRPr="00AC08F8">
        <w:rPr>
          <w:rFonts w:ascii="Times New Roman" w:hAnsi="Times New Roman" w:cs="Times New Roman"/>
        </w:rPr>
        <w:t>vadis</w:t>
      </w:r>
      <w:proofErr w:type="spellEnd"/>
      <w:r w:rsidRPr="00AC08F8">
        <w:rPr>
          <w:rFonts w:ascii="Times New Roman" w:hAnsi="Times New Roman" w:cs="Times New Roman"/>
        </w:rPr>
        <w:t>”)?</w:t>
      </w:r>
    </w:p>
    <w:p w14:paraId="25EFD86B" w14:textId="5F959863" w:rsidR="00613061" w:rsidRPr="00E40EA9" w:rsidRDefault="00613061" w:rsidP="000F0B20">
      <w:pPr>
        <w:spacing w:after="0"/>
        <w:ind w:right="-567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26.</w:t>
      </w:r>
    </w:p>
    <w:p w14:paraId="4DD45C06" w14:textId="6BBC102A" w:rsidR="00613061" w:rsidRPr="000F0B20" w:rsidRDefault="00613061" w:rsidP="000F0B20">
      <w:pPr>
        <w:spacing w:after="0"/>
        <w:ind w:right="-567"/>
        <w:rPr>
          <w:rFonts w:ascii="Times New Roman" w:hAnsi="Times New Roman" w:cs="Times New Roman"/>
          <w:b/>
          <w:bCs/>
        </w:rPr>
      </w:pPr>
      <w:r w:rsidRPr="000F0B20">
        <w:rPr>
          <w:rFonts w:ascii="Times New Roman" w:hAnsi="Times New Roman" w:cs="Times New Roman"/>
          <w:b/>
          <w:bCs/>
        </w:rPr>
        <w:t>Propozycje</w:t>
      </w:r>
      <w:r w:rsidR="000F0B20" w:rsidRPr="000F0B20">
        <w:rPr>
          <w:rFonts w:ascii="Times New Roman" w:hAnsi="Times New Roman" w:cs="Times New Roman"/>
          <w:b/>
          <w:bCs/>
        </w:rPr>
        <w:t xml:space="preserve"> </w:t>
      </w:r>
      <w:r w:rsidR="000F0B20" w:rsidRPr="00AC08F8">
        <w:rPr>
          <w:rFonts w:ascii="Times New Roman" w:hAnsi="Times New Roman" w:cs="Times New Roman"/>
          <w:b/>
          <w:bCs/>
        </w:rPr>
        <w:t>poprawnych</w:t>
      </w:r>
      <w:r w:rsidRPr="000F0B20">
        <w:rPr>
          <w:rFonts w:ascii="Times New Roman" w:hAnsi="Times New Roman" w:cs="Times New Roman"/>
          <w:b/>
          <w:bCs/>
        </w:rPr>
        <w:t xml:space="preserve"> odpowiedzi:</w:t>
      </w:r>
    </w:p>
    <w:p w14:paraId="66DB2559" w14:textId="77777777" w:rsidR="00613061" w:rsidRPr="00AC08F8" w:rsidRDefault="00613061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Wnioskowanie</w:t>
      </w:r>
      <w:r w:rsidRPr="00AC08F8">
        <w:rPr>
          <w:rFonts w:ascii="Times New Roman" w:hAnsi="Times New Roman" w:cs="Times New Roman"/>
        </w:rPr>
        <w:t>: jeżeli…, wówczas…</w:t>
      </w:r>
    </w:p>
    <w:p w14:paraId="0034B901" w14:textId="77777777" w:rsidR="00613061" w:rsidRPr="00AC08F8" w:rsidRDefault="00613061" w:rsidP="0061306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Uszczegółowienie:</w:t>
      </w:r>
      <w:r w:rsidRPr="00AC08F8">
        <w:rPr>
          <w:rFonts w:ascii="Times New Roman" w:hAnsi="Times New Roman" w:cs="Times New Roman"/>
        </w:rPr>
        <w:t xml:space="preserve"> …,zwłaszcza …</w:t>
      </w:r>
      <w:r>
        <w:rPr>
          <w:rFonts w:ascii="Times New Roman" w:hAnsi="Times New Roman" w:cs="Times New Roman"/>
        </w:rPr>
        <w:t xml:space="preserve">// </w:t>
      </w:r>
      <w:r w:rsidRPr="00AC08F8">
        <w:rPr>
          <w:rFonts w:ascii="Times New Roman" w:hAnsi="Times New Roman" w:cs="Times New Roman"/>
        </w:rPr>
        <w:t>po pierwsze…, po drugie…</w:t>
      </w:r>
    </w:p>
    <w:p w14:paraId="01A9FD89" w14:textId="77777777" w:rsidR="00613061" w:rsidRPr="00AC08F8" w:rsidRDefault="00613061" w:rsidP="0061306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</w:rPr>
        <w:t>Przeciwstawienie</w:t>
      </w:r>
      <w:r w:rsidRPr="00AC08F8">
        <w:rPr>
          <w:rFonts w:ascii="Times New Roman" w:hAnsi="Times New Roman" w:cs="Times New Roman"/>
        </w:rPr>
        <w:t>: …, a jednak…</w:t>
      </w:r>
    </w:p>
    <w:p w14:paraId="71701DA6" w14:textId="539DFD5E" w:rsidR="00613061" w:rsidRDefault="00613061" w:rsidP="00613061">
      <w:pPr>
        <w:rPr>
          <w:rStyle w:val="Hipercze"/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sz w:val="16"/>
          <w:szCs w:val="16"/>
        </w:rPr>
        <w:t>Link pomocniczy: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49" w:history="1">
        <w:r w:rsidRPr="00DC70CB">
          <w:rPr>
            <w:rStyle w:val="Hipercze"/>
            <w:rFonts w:ascii="Times New Roman" w:hAnsi="Times New Roman" w:cs="Times New Roman"/>
          </w:rPr>
          <w:t>http://free.of.pl/g/grzegorj/gram/pl/skladnia21.html</w:t>
        </w:r>
      </w:hyperlink>
    </w:p>
    <w:p w14:paraId="6F0DE75F" w14:textId="72BA4125" w:rsidR="000F0B20" w:rsidRPr="00E40EA9" w:rsidRDefault="000F0B20" w:rsidP="00E40EA9">
      <w:pPr>
        <w:spacing w:after="0"/>
        <w:rPr>
          <w:rStyle w:val="Hipercze"/>
          <w:rFonts w:ascii="Times New Roman" w:hAnsi="Times New Roman" w:cs="Times New Roman"/>
          <w:color w:val="C00000"/>
          <w:u w:val="none"/>
        </w:rPr>
      </w:pPr>
      <w:r w:rsidRPr="00E40EA9">
        <w:rPr>
          <w:rStyle w:val="Hipercze"/>
          <w:rFonts w:ascii="Times New Roman" w:hAnsi="Times New Roman" w:cs="Times New Roman"/>
          <w:color w:val="C00000"/>
          <w:u w:val="none"/>
        </w:rPr>
        <w:t>Zad. 27.</w:t>
      </w:r>
    </w:p>
    <w:p w14:paraId="6E21A59B" w14:textId="77777777" w:rsidR="000F0B20" w:rsidRPr="00AC08F8" w:rsidRDefault="000F0B20" w:rsidP="00E40EA9">
      <w:pPr>
        <w:pStyle w:val="Akapitzlist"/>
        <w:spacing w:after="0"/>
        <w:ind w:left="73" w:right="-567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1BDB0D64" w14:textId="77777777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27.1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0F0B20" w:rsidRPr="00AC08F8" w14:paraId="5CDCE589" w14:textId="77777777" w:rsidTr="002C5069">
        <w:tc>
          <w:tcPr>
            <w:tcW w:w="3685" w:type="dxa"/>
          </w:tcPr>
          <w:p w14:paraId="3D9D8653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Formy czasownika „być”</w:t>
            </w:r>
          </w:p>
        </w:tc>
        <w:tc>
          <w:tcPr>
            <w:tcW w:w="4394" w:type="dxa"/>
          </w:tcPr>
          <w:p w14:paraId="5F37058D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Określenie: osoby, liczby i czasu, trybu</w:t>
            </w:r>
          </w:p>
        </w:tc>
      </w:tr>
      <w:tr w:rsidR="000F0B20" w:rsidRPr="00AC08F8" w14:paraId="78743CDA" w14:textId="77777777" w:rsidTr="002C5069">
        <w:tc>
          <w:tcPr>
            <w:tcW w:w="3685" w:type="dxa"/>
          </w:tcPr>
          <w:p w14:paraId="215EA784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były</w:t>
            </w:r>
          </w:p>
        </w:tc>
        <w:tc>
          <w:tcPr>
            <w:tcW w:w="4394" w:type="dxa"/>
          </w:tcPr>
          <w:p w14:paraId="474D3843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3 os. l.mn., czas przeszły, tryb oznajmujący</w:t>
            </w:r>
          </w:p>
        </w:tc>
      </w:tr>
      <w:tr w:rsidR="000F0B20" w:rsidRPr="00AC08F8" w14:paraId="5F120A31" w14:textId="77777777" w:rsidTr="002C5069">
        <w:tc>
          <w:tcPr>
            <w:tcW w:w="3685" w:type="dxa"/>
          </w:tcPr>
          <w:p w14:paraId="1E4F6139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będą</w:t>
            </w:r>
          </w:p>
        </w:tc>
        <w:tc>
          <w:tcPr>
            <w:tcW w:w="4394" w:type="dxa"/>
          </w:tcPr>
          <w:p w14:paraId="66517C14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3 os. l.mn., czas przyszły, tryb oznajmujący</w:t>
            </w:r>
          </w:p>
        </w:tc>
      </w:tr>
      <w:tr w:rsidR="000F0B20" w:rsidRPr="00AC08F8" w14:paraId="2653E180" w14:textId="77777777" w:rsidTr="002C5069">
        <w:tc>
          <w:tcPr>
            <w:tcW w:w="3685" w:type="dxa"/>
          </w:tcPr>
          <w:p w14:paraId="521DEE77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jest</w:t>
            </w:r>
          </w:p>
        </w:tc>
        <w:tc>
          <w:tcPr>
            <w:tcW w:w="4394" w:type="dxa"/>
          </w:tcPr>
          <w:p w14:paraId="61521DF3" w14:textId="77777777" w:rsidR="000F0B20" w:rsidRPr="00AC08F8" w:rsidRDefault="000F0B20" w:rsidP="002C5069">
            <w:pPr>
              <w:pStyle w:val="Akapitzlist"/>
              <w:ind w:left="0" w:right="-567"/>
              <w:rPr>
                <w:rFonts w:ascii="Times New Roman" w:hAnsi="Times New Roman" w:cs="Times New Roman"/>
              </w:rPr>
            </w:pPr>
            <w:r w:rsidRPr="00AC08F8">
              <w:rPr>
                <w:rFonts w:ascii="Times New Roman" w:hAnsi="Times New Roman" w:cs="Times New Roman"/>
              </w:rPr>
              <w:t>3 os., l. poj. czas teraźniejszy, tryb oznajmujący</w:t>
            </w:r>
          </w:p>
        </w:tc>
      </w:tr>
    </w:tbl>
    <w:p w14:paraId="21E79BC7" w14:textId="77777777" w:rsidR="00E40EA9" w:rsidRDefault="00E40EA9" w:rsidP="000F0B20">
      <w:pPr>
        <w:pStyle w:val="Akapitzlist"/>
        <w:ind w:left="73" w:right="-567"/>
        <w:rPr>
          <w:rFonts w:ascii="Times New Roman" w:hAnsi="Times New Roman" w:cs="Times New Roman"/>
        </w:rPr>
      </w:pPr>
    </w:p>
    <w:p w14:paraId="7AFEA664" w14:textId="5B2E7FBF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27.2</w:t>
      </w:r>
    </w:p>
    <w:p w14:paraId="164241B1" w14:textId="77777777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Zwrotna forma wskazuje na anonimowość sprawców czynności/ nie wiadomo, o kin się mówi/ mowa tu o zjawisku powszechnym – wielu ludzi tak mówi. </w:t>
      </w:r>
    </w:p>
    <w:p w14:paraId="06DEE46B" w14:textId="77777777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27.3</w:t>
      </w:r>
    </w:p>
    <w:p w14:paraId="2FED8A6E" w14:textId="77777777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orzeczenie imienne</w:t>
      </w:r>
    </w:p>
    <w:p w14:paraId="46E46238" w14:textId="77777777" w:rsidR="000F0B20" w:rsidRPr="00AC08F8" w:rsidRDefault="000F0B20" w:rsidP="000F0B2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27.4</w:t>
      </w:r>
    </w:p>
    <w:p w14:paraId="6B6C812A" w14:textId="77777777" w:rsidR="005178F0" w:rsidRDefault="000F0B20" w:rsidP="005178F0">
      <w:pPr>
        <w:pStyle w:val="Akapitzlist"/>
        <w:ind w:left="73" w:right="-567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Autor wskazuje w ten sposób na powszechność omawianego zjawiska/ utożsamia się z użytkownikami języka/ nadawca utożsamia się z odbiorcą/ zmniejszenie dystansu pomiędzy nadawcą a odbiorcą.</w:t>
      </w:r>
    </w:p>
    <w:p w14:paraId="117F6B9A" w14:textId="7A1AA658" w:rsidR="005178F0" w:rsidRPr="005178F0" w:rsidRDefault="005178F0" w:rsidP="005178F0">
      <w:pPr>
        <w:pStyle w:val="Akapitzlist"/>
        <w:spacing w:after="0"/>
        <w:ind w:left="73" w:right="-567"/>
        <w:rPr>
          <w:rFonts w:ascii="Times New Roman" w:hAnsi="Times New Roman" w:cs="Times New Roman"/>
        </w:rPr>
      </w:pPr>
      <w:r w:rsidRPr="00E40EA9">
        <w:rPr>
          <w:rFonts w:ascii="Times New Roman" w:hAnsi="Times New Roman" w:cs="Times New Roman"/>
          <w:color w:val="C00000"/>
        </w:rPr>
        <w:t xml:space="preserve">Zad. </w:t>
      </w:r>
      <w:r>
        <w:rPr>
          <w:rFonts w:ascii="Times New Roman" w:hAnsi="Times New Roman" w:cs="Times New Roman"/>
          <w:color w:val="C00000"/>
        </w:rPr>
        <w:t>27</w:t>
      </w:r>
      <w:r w:rsidRPr="00E40EA9">
        <w:rPr>
          <w:rFonts w:ascii="Times New Roman" w:hAnsi="Times New Roman" w:cs="Times New Roman"/>
          <w:color w:val="C00000"/>
        </w:rPr>
        <w:t>.</w:t>
      </w:r>
    </w:p>
    <w:p w14:paraId="604FAAB1" w14:textId="77777777" w:rsidR="005178F0" w:rsidRPr="00AC08F8" w:rsidRDefault="005178F0" w:rsidP="0051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Poprawna odpowiedź:</w:t>
      </w:r>
    </w:p>
    <w:p w14:paraId="6B542788" w14:textId="0A91B31D" w:rsidR="005178F0" w:rsidRPr="00631F42" w:rsidRDefault="005178F0" w:rsidP="0051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C / wyjaśnienie: paradoks – twierdzenie logiczne prowadzące do zaskakujących lub sprzecznych wniosków/ twierdzenie zaskakująco sprzeczne z przyjętym powszechnie mniemaniem, często ujęte w formę aforyzmu; / </w:t>
      </w:r>
      <w:bookmarkStart w:id="1" w:name="_Hlk63147862"/>
      <w:r w:rsidRPr="005178F0">
        <w:rPr>
          <w:rFonts w:ascii="Times New Roman" w:hAnsi="Times New Roman" w:cs="Times New Roman"/>
          <w:color w:val="FF0000"/>
        </w:rPr>
        <w:t xml:space="preserve">środek stylistyczny </w:t>
      </w:r>
      <w:r>
        <w:rPr>
          <w:rFonts w:ascii="Times New Roman" w:hAnsi="Times New Roman" w:cs="Times New Roman"/>
          <w:color w:val="FF0000"/>
        </w:rPr>
        <w:t>(</w:t>
      </w:r>
      <w:r w:rsidRPr="00AC08F8">
        <w:rPr>
          <w:rFonts w:ascii="Times New Roman" w:hAnsi="Times New Roman" w:cs="Times New Roman"/>
        </w:rPr>
        <w:t>charakterystyczny dla poezji barokowej</w:t>
      </w:r>
      <w:r>
        <w:rPr>
          <w:rFonts w:ascii="Times New Roman" w:hAnsi="Times New Roman" w:cs="Times New Roman"/>
        </w:rPr>
        <w:t xml:space="preserve">) </w:t>
      </w:r>
      <w:r w:rsidR="00631F42">
        <w:rPr>
          <w:rFonts w:ascii="Times New Roman" w:hAnsi="Times New Roman" w:cs="Times New Roman"/>
        </w:rPr>
        <w:t xml:space="preserve">zawierający </w:t>
      </w:r>
      <w:r w:rsidR="00631F42" w:rsidRPr="00631F42">
        <w:rPr>
          <w:rFonts w:ascii="Times New Roman" w:hAnsi="Times New Roman" w:cs="Times New Roman"/>
        </w:rPr>
        <w:t>sformułowanie zaskakujące swoją treścią, na pozór bez sensu, sprzeczne z logiką – lecz po przemyśleniu ujawniające nieoczekiwaną prawdę</w:t>
      </w:r>
      <w:bookmarkEnd w:id="1"/>
    </w:p>
    <w:p w14:paraId="6E621D67" w14:textId="5950F75B" w:rsidR="000F0B20" w:rsidRPr="00E40EA9" w:rsidRDefault="000F0B20" w:rsidP="000F0B20">
      <w:pPr>
        <w:pStyle w:val="Akapitzlist"/>
        <w:spacing w:after="0"/>
        <w:ind w:left="73" w:right="-567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28.</w:t>
      </w:r>
    </w:p>
    <w:p w14:paraId="33273D5B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27920F12" w14:textId="61AEA9BA" w:rsidR="000F0B20" w:rsidRDefault="000F0B20" w:rsidP="000F0B20">
      <w:pPr>
        <w:spacing w:after="0"/>
        <w:jc w:val="both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Nosi się ubrania,  to, co jest modne (trendy w modzie), powtarzając, naśladując trendy, a zatem metaforyczne znaczenie odsyła do zjawiska mody językowej/  dotyczy tendencji językowych, które występują w polszczyźnie współczesnej/ coś, co cechuje modę językową we współczesnej polszczyźnie mówionej.</w:t>
      </w:r>
    </w:p>
    <w:p w14:paraId="04B221C9" w14:textId="070E574A" w:rsidR="000F0B20" w:rsidRPr="00E40EA9" w:rsidRDefault="000F0B20" w:rsidP="000F0B20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29.</w:t>
      </w:r>
    </w:p>
    <w:p w14:paraId="03699438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5F82F3BC" w14:textId="77777777" w:rsidR="000F0B20" w:rsidRPr="00AC08F8" w:rsidRDefault="000F0B20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A/ metafora</w:t>
      </w:r>
    </w:p>
    <w:p w14:paraId="3DCD5B5F" w14:textId="46EECF60" w:rsidR="000F0B20" w:rsidRDefault="000F0B20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b/ niedosłowne objaśnienie tego, czym jest sumienie lub religijna postawa wobec świata/ przenośne znaczenie sumienia/wrażliwości człowieka itp.</w:t>
      </w:r>
    </w:p>
    <w:p w14:paraId="529672A3" w14:textId="67E6F27A" w:rsidR="000F0B20" w:rsidRPr="00E40EA9" w:rsidRDefault="000F0B20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30.</w:t>
      </w:r>
    </w:p>
    <w:p w14:paraId="0467D8C0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4B5BB7C2" w14:textId="77777777" w:rsidR="000F0B20" w:rsidRPr="00AC08F8" w:rsidRDefault="000F0B20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Składniowy środek stylistyczny: anafora lub powtórzenie, lub paralelizm składniowy </w:t>
      </w:r>
    </w:p>
    <w:p w14:paraId="486B7927" w14:textId="371147D8" w:rsidR="000F0B20" w:rsidRDefault="000F0B20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Funkcja: rytmizuje wypowiedź; wzmacnia jej sens; podkreśla znaczenie; podkreśla analogię między przykładami; zwraca uwagę czytelnika</w:t>
      </w:r>
    </w:p>
    <w:p w14:paraId="7E834D87" w14:textId="77777777" w:rsidR="00E40EA9" w:rsidRDefault="000F0B20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LUB</w:t>
      </w:r>
    </w:p>
    <w:p w14:paraId="06F01970" w14:textId="7F8DD076" w:rsidR="000F0B20" w:rsidRPr="00AC08F8" w:rsidRDefault="000F0B20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Składniowy środek stylistyczny: wyliczenie </w:t>
      </w:r>
    </w:p>
    <w:p w14:paraId="5AAD5E10" w14:textId="249BA45C" w:rsidR="000F0B20" w:rsidRDefault="000F0B20" w:rsidP="00E40EA9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lastRenderedPageBreak/>
        <w:t>Funkcja: podkreśla wielość przykładów przyjaźni, o których mowa z zdaniu/wzmacnia ekspresję językową/pełni funkcję retoryczną</w:t>
      </w:r>
    </w:p>
    <w:p w14:paraId="7D3AAA90" w14:textId="631ACE93" w:rsidR="000F0B20" w:rsidRPr="00E40EA9" w:rsidRDefault="000F0B20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31.</w:t>
      </w:r>
    </w:p>
    <w:p w14:paraId="1EF2FE44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21A05716" w14:textId="77777777" w:rsidR="000F0B20" w:rsidRPr="00AC08F8" w:rsidRDefault="000F0B20" w:rsidP="000F0B20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 xml:space="preserve">D </w:t>
      </w:r>
    </w:p>
    <w:p w14:paraId="1F39A077" w14:textId="77777777" w:rsidR="000F0B20" w:rsidRPr="00AC08F8" w:rsidRDefault="000F0B20" w:rsidP="000F0B20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Zamiennia – metonimia, czyli przenośne zastąpienie nazwy jakiegoś przedmiotu lub zjawiska nazwą innego, pozostającego z nim w uchwytnej zależności. Celem może być zwiększenie wyrazistości wypowiedzi lub nadanie jej skrótowości.</w:t>
      </w:r>
    </w:p>
    <w:p w14:paraId="1673C7A7" w14:textId="644F5EBE" w:rsidR="000F0B20" w:rsidRPr="00E40EA9" w:rsidRDefault="000F0B20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32.</w:t>
      </w:r>
    </w:p>
    <w:p w14:paraId="16EE306C" w14:textId="04C40894" w:rsidR="000F0B20" w:rsidRPr="00A5264F" w:rsidRDefault="000F0B20" w:rsidP="00A5264F">
      <w:pPr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rozwiązań: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977"/>
        <w:gridCol w:w="3969"/>
      </w:tblGrid>
      <w:tr w:rsidR="000F0B20" w:rsidRPr="00AC08F8" w14:paraId="728C42A5" w14:textId="77777777" w:rsidTr="002C5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A65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Cytat: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024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Nazwa środka artystycznego: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1E8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Funkcja użytych środków artystycznych:</w:t>
            </w:r>
          </w:p>
        </w:tc>
      </w:tr>
      <w:tr w:rsidR="000F0B20" w:rsidRPr="00AC08F8" w14:paraId="5E37DCE6" w14:textId="77777777" w:rsidTr="002C5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D67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 xml:space="preserve">bladobłękitne, </w:t>
            </w:r>
            <w:proofErr w:type="spellStart"/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wiewne</w:t>
            </w:r>
            <w:proofErr w:type="spellEnd"/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 xml:space="preserve"> fale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CD4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neologizm/epitety/epitety metaforyczne</w:t>
            </w:r>
          </w:p>
          <w:p w14:paraId="0D0AF4A4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FF6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wprowadzenie elementów malarskich/ pokazanie efemeryczności świata przyrody/niezwykłości, ulotności chwili</w:t>
            </w:r>
          </w:p>
        </w:tc>
      </w:tr>
      <w:tr w:rsidR="000F0B20" w:rsidRPr="00AC08F8" w14:paraId="06ECF47F" w14:textId="77777777" w:rsidTr="002C5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933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Szumna siklawa mknie po skale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9B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wyrazy dźwiękonaśladowcze/metafora</w:t>
            </w:r>
          </w:p>
          <w:p w14:paraId="7FFE284B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B38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wprowadzenie elementów muzycznych do tekstu/ wywołanie wrażenia ruchu/synestezja (połączenie wrażenia ruchu – zmysł równowagi i dźwięku)</w:t>
            </w:r>
          </w:p>
        </w:tc>
      </w:tr>
      <w:tr w:rsidR="000F0B20" w:rsidRPr="00AC08F8" w14:paraId="462B5444" w14:textId="77777777" w:rsidTr="002C5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4BF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krzak dzikiej róży...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E76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symbol/epitety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E00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odniesienie do znaczeń niedosłownych, niewyrażalnych, np. egzystencja, młodość, życie itp.</w:t>
            </w:r>
          </w:p>
        </w:tc>
      </w:tr>
      <w:tr w:rsidR="000F0B20" w:rsidRPr="00AC08F8" w14:paraId="365A63BA" w14:textId="77777777" w:rsidTr="002C5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8C60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i/>
                <w:sz w:val="22"/>
                <w:szCs w:val="22"/>
              </w:rPr>
            </w:pPr>
            <w:r w:rsidRPr="00AC08F8">
              <w:rPr>
                <w:rFonts w:cs="Times New Roman"/>
                <w:i/>
                <w:color w:val="000000"/>
                <w:sz w:val="22"/>
                <w:szCs w:val="22"/>
              </w:rPr>
              <w:t>do ścian się tuli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6EC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metafora/personifikacja</w:t>
            </w:r>
          </w:p>
          <w:p w14:paraId="2C5A907B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2DF" w14:textId="77777777" w:rsidR="000F0B20" w:rsidRPr="00AC08F8" w:rsidRDefault="000F0B20" w:rsidP="002C5069">
            <w:pPr>
              <w:pStyle w:val="Textbody"/>
              <w:widowControl/>
              <w:spacing w:after="0"/>
              <w:rPr>
                <w:rFonts w:cs="Times New Roman"/>
                <w:sz w:val="22"/>
                <w:szCs w:val="22"/>
              </w:rPr>
            </w:pPr>
            <w:r w:rsidRPr="00AC08F8">
              <w:rPr>
                <w:rFonts w:cs="Times New Roman"/>
                <w:sz w:val="22"/>
                <w:szCs w:val="22"/>
              </w:rPr>
              <w:t>nadanie przyrodzie cech ludzkich; dynamizacja obrazu poetyckiego/wrażeniowość</w:t>
            </w:r>
          </w:p>
        </w:tc>
      </w:tr>
    </w:tbl>
    <w:p w14:paraId="52CA9C81" w14:textId="77777777" w:rsidR="00C80FDD" w:rsidRDefault="00C80FDD" w:rsidP="000F0B20">
      <w:pPr>
        <w:spacing w:after="0"/>
        <w:rPr>
          <w:rFonts w:ascii="Times New Roman" w:hAnsi="Times New Roman" w:cs="Times New Roman"/>
          <w:color w:val="C00000"/>
        </w:rPr>
      </w:pPr>
    </w:p>
    <w:p w14:paraId="53F28BF8" w14:textId="41E2EF88" w:rsidR="000F0B20" w:rsidRPr="00E40EA9" w:rsidRDefault="000F0B20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33.</w:t>
      </w:r>
    </w:p>
    <w:p w14:paraId="3C09A168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Poprawna odpowiedź</w:t>
      </w:r>
      <w:r>
        <w:rPr>
          <w:rFonts w:ascii="Times New Roman" w:hAnsi="Times New Roman" w:cs="Times New Roman"/>
          <w:b/>
          <w:bCs/>
        </w:rPr>
        <w:t>:</w:t>
      </w:r>
    </w:p>
    <w:p w14:paraId="5881F204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D</w:t>
      </w:r>
    </w:p>
    <w:p w14:paraId="470143E6" w14:textId="50C3B24C" w:rsidR="000F0B20" w:rsidRPr="00E40EA9" w:rsidRDefault="000F0B20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 xml:space="preserve">Zad. 34. </w:t>
      </w:r>
    </w:p>
    <w:p w14:paraId="21139D3A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08837BB6" w14:textId="77777777" w:rsidR="000F0B20" w:rsidRPr="00AC08F8" w:rsidRDefault="000F0B20" w:rsidP="000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1/ „Król Edyp” – tytuły są zapisywane w cudzysłowie</w:t>
      </w:r>
    </w:p>
    <w:p w14:paraId="372DAD17" w14:textId="77777777" w:rsidR="000F0B20" w:rsidRDefault="000F0B20" w:rsidP="000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2/ wyrażenie „litość i trwoga” pojęciem teoretycznoliterackim, częścią definiowanego zjawiska/przytoczeniem wyrażenia określającego cechę gatunkową dramatu</w:t>
      </w:r>
    </w:p>
    <w:p w14:paraId="7E9BE905" w14:textId="2D81A8F0" w:rsidR="000F0B20" w:rsidRPr="00E40EA9" w:rsidRDefault="00316691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35.</w:t>
      </w:r>
    </w:p>
    <w:p w14:paraId="446B024C" w14:textId="77777777" w:rsidR="00316691" w:rsidRPr="00AC08F8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21B3397D" w14:textId="70AFA2E5" w:rsidR="00C80FDD" w:rsidRPr="00A5264F" w:rsidRDefault="00316691" w:rsidP="00A5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Cudzysłowy zostały użyte, by zaznaczyć niedosłowny sens wypowiedzi/ wyodrębniają wyrazy o charakterze kolokwialnym.</w:t>
      </w:r>
    </w:p>
    <w:p w14:paraId="623AB91B" w14:textId="7D2C25CE" w:rsidR="00316691" w:rsidRPr="00E40EA9" w:rsidRDefault="00316691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36.</w:t>
      </w:r>
    </w:p>
    <w:p w14:paraId="0FD2396C" w14:textId="77777777" w:rsidR="00316691" w:rsidRPr="00AC08F8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0EF1A56D" w14:textId="77777777" w:rsidR="00316691" w:rsidRPr="00316691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316691">
        <w:rPr>
          <w:rFonts w:ascii="Times New Roman" w:hAnsi="Times New Roman" w:cs="Times New Roman"/>
        </w:rPr>
        <w:t>Wyraża emocje mówcy.</w:t>
      </w:r>
    </w:p>
    <w:p w14:paraId="6763FB1F" w14:textId="77777777" w:rsidR="00316691" w:rsidRPr="00316691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316691">
        <w:rPr>
          <w:rFonts w:ascii="Times New Roman" w:hAnsi="Times New Roman" w:cs="Times New Roman"/>
        </w:rPr>
        <w:t>Jest to przytoczenie/ cytat.</w:t>
      </w:r>
    </w:p>
    <w:p w14:paraId="62A329C0" w14:textId="008E7CC7" w:rsidR="00316691" w:rsidRPr="00E40EA9" w:rsidRDefault="00316691" w:rsidP="000F0B20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37.</w:t>
      </w:r>
    </w:p>
    <w:p w14:paraId="1A0C31BC" w14:textId="77777777" w:rsidR="00316691" w:rsidRPr="00AC08F8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60DCC965" w14:textId="77777777" w:rsidR="00316691" w:rsidRPr="00AC08F8" w:rsidRDefault="00316691" w:rsidP="0031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 xml:space="preserve">Dramat bez postaci, a teatr bez roli? </w:t>
      </w:r>
      <w:r w:rsidRPr="00AC08F8">
        <w:rPr>
          <w:rFonts w:ascii="Times New Roman" w:hAnsi="Times New Roman" w:cs="Times New Roman"/>
        </w:rPr>
        <w:t>– zasygnalizowanie wątpliwości/ funkcję retoryczną – autor otwiera dyskusję/ sygnalizuje problem.</w:t>
      </w:r>
    </w:p>
    <w:p w14:paraId="6F001196" w14:textId="1D0931B1" w:rsidR="00A5264F" w:rsidRPr="00A5264F" w:rsidRDefault="00316691" w:rsidP="0031669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i/>
          <w:iCs/>
        </w:rPr>
        <w:t xml:space="preserve">Dramat bez postaci, a teatr bez roli </w:t>
      </w:r>
      <w:r w:rsidRPr="00AC08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C08F8">
        <w:rPr>
          <w:rFonts w:ascii="Times New Roman" w:hAnsi="Times New Roman" w:cs="Times New Roman"/>
        </w:rPr>
        <w:t>stwierdzenie/ oznajmienie/ konstatacja faktu, który już ma miejsce</w:t>
      </w:r>
      <w:r>
        <w:rPr>
          <w:rFonts w:ascii="Times New Roman" w:hAnsi="Times New Roman" w:cs="Times New Roman"/>
        </w:rPr>
        <w:t>.</w:t>
      </w:r>
    </w:p>
    <w:p w14:paraId="6DC2654D" w14:textId="76B092E3" w:rsidR="00316691" w:rsidRPr="00E40EA9" w:rsidRDefault="00316691" w:rsidP="00316691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t>Zad. 38.</w:t>
      </w:r>
    </w:p>
    <w:p w14:paraId="3577DDA7" w14:textId="77777777" w:rsidR="00316691" w:rsidRPr="00AC08F8" w:rsidRDefault="00316691" w:rsidP="00316691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poprawnych odpowiedzi:</w:t>
      </w:r>
    </w:p>
    <w:p w14:paraId="527F290E" w14:textId="77777777" w:rsidR="00316691" w:rsidRPr="00AC08F8" w:rsidRDefault="00316691" w:rsidP="0031669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  <w:u w:val="single"/>
        </w:rPr>
        <w:t>S</w:t>
      </w:r>
      <w:r w:rsidRPr="00AC08F8">
        <w:rPr>
          <w:rFonts w:ascii="Times New Roman" w:hAnsi="Times New Roman" w:cs="Times New Roman"/>
        </w:rPr>
        <w:t xml:space="preserve">ofoklesowy – odpowiada na pytanie </w:t>
      </w:r>
      <w:r w:rsidRPr="00AC08F8">
        <w:rPr>
          <w:rFonts w:ascii="Times New Roman" w:hAnsi="Times New Roman" w:cs="Times New Roman"/>
          <w:i/>
          <w:iCs/>
        </w:rPr>
        <w:t xml:space="preserve">czyj? (Sofoklesa) bohater?/ </w:t>
      </w:r>
      <w:r w:rsidRPr="00AC08F8">
        <w:rPr>
          <w:rFonts w:ascii="Times New Roman" w:hAnsi="Times New Roman" w:cs="Times New Roman"/>
        </w:rPr>
        <w:t>chodzi o bohatera stworzonego przez Sofoklesa, a nie jego cechy (wtedy zapis małą literą)/ jest to przymiotnik dzierżawczy (</w:t>
      </w:r>
      <w:r w:rsidRPr="00AC08F8">
        <w:rPr>
          <w:rFonts w:ascii="Times New Roman" w:hAnsi="Times New Roman" w:cs="Times New Roman"/>
          <w:i/>
          <w:iCs/>
        </w:rPr>
        <w:t>czyj?)</w:t>
      </w:r>
    </w:p>
    <w:p w14:paraId="7356F2AC" w14:textId="537A8C1B" w:rsidR="00316691" w:rsidRDefault="00316691" w:rsidP="0031669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  <w:u w:val="single"/>
        </w:rPr>
        <w:t>E</w:t>
      </w:r>
      <w:r w:rsidRPr="00AC08F8">
        <w:rPr>
          <w:rFonts w:ascii="Times New Roman" w:hAnsi="Times New Roman" w:cs="Times New Roman"/>
        </w:rPr>
        <w:t>dyp – imię bohatera (zasada ortograficzna umowna: imiona i nazwiska piszemy dużą literą</w:t>
      </w:r>
    </w:p>
    <w:p w14:paraId="0DEDF99F" w14:textId="0B611A77" w:rsidR="00316691" w:rsidRPr="00E40EA9" w:rsidRDefault="00316691" w:rsidP="00316691">
      <w:pPr>
        <w:spacing w:after="0"/>
        <w:rPr>
          <w:rFonts w:ascii="Times New Roman" w:hAnsi="Times New Roman" w:cs="Times New Roman"/>
          <w:color w:val="C00000"/>
        </w:rPr>
      </w:pPr>
      <w:r w:rsidRPr="00E40EA9">
        <w:rPr>
          <w:rFonts w:ascii="Times New Roman" w:hAnsi="Times New Roman" w:cs="Times New Roman"/>
          <w:color w:val="C00000"/>
        </w:rPr>
        <w:lastRenderedPageBreak/>
        <w:t xml:space="preserve">Zad. </w:t>
      </w:r>
      <w:r w:rsidR="00A5264F">
        <w:rPr>
          <w:rFonts w:ascii="Times New Roman" w:hAnsi="Times New Roman" w:cs="Times New Roman"/>
          <w:color w:val="C00000"/>
        </w:rPr>
        <w:t>3</w:t>
      </w:r>
      <w:r w:rsidR="00EF6620">
        <w:rPr>
          <w:rFonts w:ascii="Times New Roman" w:hAnsi="Times New Roman" w:cs="Times New Roman"/>
          <w:color w:val="C00000"/>
        </w:rPr>
        <w:t>9</w:t>
      </w:r>
      <w:r w:rsidRPr="00E40EA9">
        <w:rPr>
          <w:rFonts w:ascii="Times New Roman" w:hAnsi="Times New Roman" w:cs="Times New Roman"/>
          <w:color w:val="C00000"/>
        </w:rPr>
        <w:t>.</w:t>
      </w:r>
    </w:p>
    <w:p w14:paraId="12B01937" w14:textId="77777777" w:rsidR="00316691" w:rsidRDefault="00316691" w:rsidP="00316691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  <w:b/>
          <w:bCs/>
        </w:rPr>
        <w:t>Propozycje rozwiązań:</w:t>
      </w:r>
    </w:p>
    <w:p w14:paraId="5266EA47" w14:textId="219600F9" w:rsidR="00316691" w:rsidRPr="00316691" w:rsidRDefault="00316691" w:rsidP="00316691">
      <w:pPr>
        <w:spacing w:after="0"/>
        <w:rPr>
          <w:rFonts w:ascii="Times New Roman" w:hAnsi="Times New Roman" w:cs="Times New Roman"/>
          <w:b/>
          <w:bCs/>
        </w:rPr>
      </w:pPr>
      <w:r w:rsidRPr="00AC08F8">
        <w:rPr>
          <w:rFonts w:ascii="Times New Roman" w:hAnsi="Times New Roman" w:cs="Times New Roman"/>
        </w:rPr>
        <w:t>A/</w:t>
      </w:r>
      <w:r w:rsidRPr="00AC08F8">
        <w:rPr>
          <w:rFonts w:ascii="Times New Roman" w:hAnsi="Times New Roman" w:cs="Times New Roman"/>
          <w:b/>
          <w:bCs/>
          <w:u w:val="single"/>
        </w:rPr>
        <w:t xml:space="preserve"> T</w:t>
      </w:r>
      <w:r w:rsidRPr="00AC08F8">
        <w:rPr>
          <w:rFonts w:ascii="Times New Roman" w:hAnsi="Times New Roman" w:cs="Times New Roman"/>
        </w:rPr>
        <w:t xml:space="preserve">rzeci </w:t>
      </w:r>
      <w:r w:rsidRPr="00AC08F8">
        <w:rPr>
          <w:rFonts w:ascii="Times New Roman" w:hAnsi="Times New Roman" w:cs="Times New Roman"/>
          <w:b/>
          <w:bCs/>
          <w:u w:val="single"/>
        </w:rPr>
        <w:t>Ś</w:t>
      </w:r>
      <w:r w:rsidRPr="00AC08F8">
        <w:rPr>
          <w:rFonts w:ascii="Times New Roman" w:hAnsi="Times New Roman" w:cs="Times New Roman"/>
        </w:rPr>
        <w:t>wiat to nazwa własna/ to nazwa regionu geopolitycznego</w:t>
      </w:r>
    </w:p>
    <w:p w14:paraId="51367AC3" w14:textId="77777777" w:rsidR="00316691" w:rsidRDefault="00316691" w:rsidP="00316691">
      <w:p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 xml:space="preserve">B/ </w:t>
      </w:r>
    </w:p>
    <w:p w14:paraId="321063EE" w14:textId="77777777" w:rsidR="00316691" w:rsidRPr="00AC08F8" w:rsidRDefault="00316691" w:rsidP="0031669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</w:rPr>
        <w:t>„</w:t>
      </w:r>
      <w:r w:rsidRPr="00AC08F8">
        <w:rPr>
          <w:rFonts w:ascii="Times New Roman" w:hAnsi="Times New Roman" w:cs="Times New Roman"/>
          <w:b/>
          <w:bCs/>
          <w:u w:val="single"/>
        </w:rPr>
        <w:t>S</w:t>
      </w:r>
      <w:r w:rsidRPr="00AC08F8">
        <w:rPr>
          <w:rFonts w:ascii="Times New Roman" w:hAnsi="Times New Roman" w:cs="Times New Roman"/>
        </w:rPr>
        <w:t xml:space="preserve">anday </w:t>
      </w:r>
      <w:r w:rsidRPr="00AC08F8">
        <w:rPr>
          <w:rFonts w:ascii="Times New Roman" w:hAnsi="Times New Roman" w:cs="Times New Roman"/>
          <w:b/>
          <w:bCs/>
          <w:u w:val="single"/>
        </w:rPr>
        <w:t>T</w:t>
      </w:r>
      <w:r w:rsidRPr="00AC08F8">
        <w:rPr>
          <w:rFonts w:ascii="Times New Roman" w:hAnsi="Times New Roman" w:cs="Times New Roman"/>
        </w:rPr>
        <w:t>imes” to tytuł czasopisma (zasada: w tytułach czasopism piszemy wielkimi literami wszystkie wyrazy z wyjątkiem przyimków i spójników występujących wewnątrz tych nazw); oczywiście w cudzysłowie</w:t>
      </w:r>
      <w:r w:rsidRPr="00AC08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0037EA" w14:textId="524551D9" w:rsidR="00C8715D" w:rsidRPr="00190DB7" w:rsidRDefault="00316691" w:rsidP="00E60D3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C08F8">
        <w:rPr>
          <w:rFonts w:ascii="Times New Roman" w:hAnsi="Times New Roman" w:cs="Times New Roman"/>
          <w:b/>
          <w:bCs/>
          <w:i/>
          <w:iCs/>
          <w:u w:val="single"/>
        </w:rPr>
        <w:t>C</w:t>
      </w:r>
      <w:r w:rsidRPr="00AC08F8">
        <w:rPr>
          <w:rFonts w:ascii="Times New Roman" w:hAnsi="Times New Roman" w:cs="Times New Roman"/>
          <w:i/>
          <w:iCs/>
        </w:rPr>
        <w:t>esarz</w:t>
      </w:r>
      <w:r w:rsidRPr="00AC08F8">
        <w:rPr>
          <w:rFonts w:ascii="Times New Roman" w:hAnsi="Times New Roman" w:cs="Times New Roman"/>
        </w:rPr>
        <w:t xml:space="preserve"> to tytuł książki Kapuścińskiego (zasada: w zapisie tytułów książek pierwszy wyraz zapisujemy wielką literą)</w:t>
      </w:r>
    </w:p>
    <w:p w14:paraId="37385BAC" w14:textId="77777777" w:rsidR="00C30E00" w:rsidRPr="00C80FDD" w:rsidRDefault="00C30E00" w:rsidP="00C80F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0FDD">
        <w:rPr>
          <w:rFonts w:ascii="Times New Roman" w:hAnsi="Times New Roman" w:cs="Times New Roman"/>
          <w:sz w:val="20"/>
          <w:szCs w:val="20"/>
        </w:rPr>
        <w:t>Opracowała:</w:t>
      </w:r>
    </w:p>
    <w:p w14:paraId="4BCD61D6" w14:textId="07CC598C" w:rsidR="00E60D35" w:rsidRPr="00C80FDD" w:rsidRDefault="00C30E00" w:rsidP="00C80FDD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0FDD">
        <w:rPr>
          <w:rFonts w:ascii="Times New Roman" w:hAnsi="Times New Roman" w:cs="Times New Roman"/>
          <w:sz w:val="20"/>
          <w:szCs w:val="20"/>
        </w:rPr>
        <w:t>Beata Bojar</w:t>
      </w:r>
    </w:p>
    <w:p w14:paraId="523B0D7E" w14:textId="77777777" w:rsidR="00E60D35" w:rsidRPr="00AC08F8" w:rsidRDefault="00E60D35" w:rsidP="00E60D35">
      <w:pPr>
        <w:pStyle w:val="Akapitzlist"/>
        <w:ind w:left="-284" w:right="-284"/>
        <w:rPr>
          <w:rFonts w:ascii="Times New Roman" w:hAnsi="Times New Roman" w:cs="Times New Roman"/>
          <w:b/>
          <w:bCs/>
        </w:rPr>
      </w:pPr>
    </w:p>
    <w:p w14:paraId="3E816E8B" w14:textId="77777777" w:rsidR="00E60D35" w:rsidRPr="00AC08F8" w:rsidRDefault="00E60D35" w:rsidP="00E60D3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</w:p>
    <w:p w14:paraId="04330AEF" w14:textId="77777777" w:rsidR="00E60D35" w:rsidRPr="00AC08F8" w:rsidRDefault="00E60D35" w:rsidP="00E60D35">
      <w:pPr>
        <w:rPr>
          <w:rFonts w:ascii="Times New Roman" w:hAnsi="Times New Roman" w:cs="Times New Roman"/>
        </w:rPr>
      </w:pPr>
    </w:p>
    <w:p w14:paraId="7DECCA04" w14:textId="77777777" w:rsidR="00E60D35" w:rsidRPr="00AC08F8" w:rsidRDefault="00E60D35">
      <w:pPr>
        <w:rPr>
          <w:rFonts w:ascii="Times New Roman" w:hAnsi="Times New Roman" w:cs="Times New Roman"/>
        </w:rPr>
      </w:pPr>
    </w:p>
    <w:sectPr w:rsidR="00E60D35" w:rsidRPr="00AC08F8">
      <w:headerReference w:type="default" r:id="rId50"/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6DF" w14:textId="77777777" w:rsidR="001D5D2A" w:rsidRDefault="001D5D2A" w:rsidP="00935785">
      <w:pPr>
        <w:spacing w:after="0" w:line="240" w:lineRule="auto"/>
      </w:pPr>
      <w:r>
        <w:separator/>
      </w:r>
    </w:p>
  </w:endnote>
  <w:endnote w:type="continuationSeparator" w:id="0">
    <w:p w14:paraId="185C22E6" w14:textId="77777777" w:rsidR="001D5D2A" w:rsidRDefault="001D5D2A" w:rsidP="0093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08B5" w14:textId="635A5507" w:rsidR="00C249AB" w:rsidRDefault="00C249AB">
    <w:pPr>
      <w:pStyle w:val="Stopka"/>
    </w:pPr>
    <w:r>
      <w:t>LSCDN</w:t>
    </w:r>
    <w:r>
      <w:ptab w:relativeTo="margin" w:alignment="center" w:leader="none"/>
    </w:r>
    <w:r>
      <w:t>2020/2021</w:t>
    </w:r>
    <w:r>
      <w:ptab w:relativeTo="margin" w:alignment="right" w:leader="none"/>
    </w:r>
    <w:r>
      <w:t>Beata Bojar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E413" w14:textId="77777777" w:rsidR="001D5D2A" w:rsidRDefault="001D5D2A" w:rsidP="00935785">
      <w:pPr>
        <w:spacing w:after="0" w:line="240" w:lineRule="auto"/>
      </w:pPr>
      <w:r>
        <w:separator/>
      </w:r>
    </w:p>
  </w:footnote>
  <w:footnote w:type="continuationSeparator" w:id="0">
    <w:p w14:paraId="61919029" w14:textId="77777777" w:rsidR="001D5D2A" w:rsidRDefault="001D5D2A" w:rsidP="0093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2"/>
      <w:gridCol w:w="8770"/>
    </w:tblGrid>
    <w:tr w:rsidR="00C249AB" w14:paraId="301A0094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DE17538" w14:textId="77777777" w:rsidR="00C249AB" w:rsidRDefault="00C249AB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D5AD13D" w14:textId="0F4B8F95" w:rsidR="00C249AB" w:rsidRDefault="00C249AB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6D54BB3E2E6E40CD9222966A3F057E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Praca z tekstem nieliterackim na maturze – propozycje ćwiczeń</w:t>
              </w:r>
            </w:sdtContent>
          </w:sdt>
        </w:p>
      </w:tc>
    </w:tr>
  </w:tbl>
  <w:p w14:paraId="57A74BE8" w14:textId="77777777" w:rsidR="00C249AB" w:rsidRDefault="00C24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55"/>
    <w:multiLevelType w:val="hybridMultilevel"/>
    <w:tmpl w:val="2166B26E"/>
    <w:lvl w:ilvl="0" w:tplc="C728B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136"/>
    <w:multiLevelType w:val="hybridMultilevel"/>
    <w:tmpl w:val="B360F8A6"/>
    <w:lvl w:ilvl="0" w:tplc="3B92BA6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429"/>
    <w:multiLevelType w:val="hybridMultilevel"/>
    <w:tmpl w:val="B9C41CC2"/>
    <w:lvl w:ilvl="0" w:tplc="E702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8A2"/>
    <w:multiLevelType w:val="hybridMultilevel"/>
    <w:tmpl w:val="1F241B5E"/>
    <w:lvl w:ilvl="0" w:tplc="861A08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3303"/>
    <w:multiLevelType w:val="hybridMultilevel"/>
    <w:tmpl w:val="1CB8039C"/>
    <w:lvl w:ilvl="0" w:tplc="DB50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44F05"/>
    <w:multiLevelType w:val="multilevel"/>
    <w:tmpl w:val="87F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415F9"/>
    <w:multiLevelType w:val="hybridMultilevel"/>
    <w:tmpl w:val="477CBA7A"/>
    <w:lvl w:ilvl="0" w:tplc="2DCAF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4EC"/>
    <w:multiLevelType w:val="multilevel"/>
    <w:tmpl w:val="CC4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423C9"/>
    <w:multiLevelType w:val="hybridMultilevel"/>
    <w:tmpl w:val="F4945A6C"/>
    <w:lvl w:ilvl="0" w:tplc="A2262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79EA"/>
    <w:multiLevelType w:val="hybridMultilevel"/>
    <w:tmpl w:val="B320708E"/>
    <w:lvl w:ilvl="0" w:tplc="A45CE2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B"/>
    <w:rsid w:val="00014DCC"/>
    <w:rsid w:val="000334BA"/>
    <w:rsid w:val="00034C71"/>
    <w:rsid w:val="00044074"/>
    <w:rsid w:val="00075674"/>
    <w:rsid w:val="000C5912"/>
    <w:rsid w:val="000E56DB"/>
    <w:rsid w:val="000F0B20"/>
    <w:rsid w:val="00101D99"/>
    <w:rsid w:val="00126749"/>
    <w:rsid w:val="00190DB7"/>
    <w:rsid w:val="001A2D68"/>
    <w:rsid w:val="001B4068"/>
    <w:rsid w:val="001C1652"/>
    <w:rsid w:val="001D5D2A"/>
    <w:rsid w:val="00295DCD"/>
    <w:rsid w:val="002C5069"/>
    <w:rsid w:val="002F556F"/>
    <w:rsid w:val="0030499C"/>
    <w:rsid w:val="00316691"/>
    <w:rsid w:val="00325C20"/>
    <w:rsid w:val="00337B72"/>
    <w:rsid w:val="00341151"/>
    <w:rsid w:val="0049496A"/>
    <w:rsid w:val="0049743A"/>
    <w:rsid w:val="004C1796"/>
    <w:rsid w:val="004C4615"/>
    <w:rsid w:val="004D458C"/>
    <w:rsid w:val="004F3BF3"/>
    <w:rsid w:val="005178F0"/>
    <w:rsid w:val="005240D6"/>
    <w:rsid w:val="005353ED"/>
    <w:rsid w:val="00550A59"/>
    <w:rsid w:val="005568EC"/>
    <w:rsid w:val="00613061"/>
    <w:rsid w:val="006201B8"/>
    <w:rsid w:val="00631F42"/>
    <w:rsid w:val="00670C6E"/>
    <w:rsid w:val="006970EC"/>
    <w:rsid w:val="006D7C5B"/>
    <w:rsid w:val="007166D9"/>
    <w:rsid w:val="00741EE1"/>
    <w:rsid w:val="00772858"/>
    <w:rsid w:val="00777A79"/>
    <w:rsid w:val="00781889"/>
    <w:rsid w:val="007B700C"/>
    <w:rsid w:val="00822817"/>
    <w:rsid w:val="008267D5"/>
    <w:rsid w:val="008402D5"/>
    <w:rsid w:val="00852DB1"/>
    <w:rsid w:val="008C7738"/>
    <w:rsid w:val="00935785"/>
    <w:rsid w:val="009A6226"/>
    <w:rsid w:val="009B263A"/>
    <w:rsid w:val="009D3EF0"/>
    <w:rsid w:val="00A2528D"/>
    <w:rsid w:val="00A5264F"/>
    <w:rsid w:val="00A55359"/>
    <w:rsid w:val="00A922B0"/>
    <w:rsid w:val="00AA773C"/>
    <w:rsid w:val="00AB0AE6"/>
    <w:rsid w:val="00AC08F8"/>
    <w:rsid w:val="00AE55E9"/>
    <w:rsid w:val="00B21A1A"/>
    <w:rsid w:val="00B467B4"/>
    <w:rsid w:val="00B52A58"/>
    <w:rsid w:val="00B62F40"/>
    <w:rsid w:val="00BA0325"/>
    <w:rsid w:val="00BC0A28"/>
    <w:rsid w:val="00BE24B6"/>
    <w:rsid w:val="00C249AB"/>
    <w:rsid w:val="00C30E00"/>
    <w:rsid w:val="00C60412"/>
    <w:rsid w:val="00C80FDD"/>
    <w:rsid w:val="00C838BC"/>
    <w:rsid w:val="00C8715D"/>
    <w:rsid w:val="00CD66A5"/>
    <w:rsid w:val="00CF077F"/>
    <w:rsid w:val="00DD155D"/>
    <w:rsid w:val="00DD68C8"/>
    <w:rsid w:val="00DE2EEC"/>
    <w:rsid w:val="00E023F5"/>
    <w:rsid w:val="00E13CA6"/>
    <w:rsid w:val="00E16A4B"/>
    <w:rsid w:val="00E40EA9"/>
    <w:rsid w:val="00E60D35"/>
    <w:rsid w:val="00E654F1"/>
    <w:rsid w:val="00E95B53"/>
    <w:rsid w:val="00EE0F1A"/>
    <w:rsid w:val="00EF197D"/>
    <w:rsid w:val="00EF6620"/>
    <w:rsid w:val="00F06F17"/>
    <w:rsid w:val="00FD149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82D"/>
  <w15:chartTrackingRefBased/>
  <w15:docId w15:val="{6BA84771-874B-44D4-A899-4528089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85"/>
  </w:style>
  <w:style w:type="paragraph" w:styleId="Stopka">
    <w:name w:val="footer"/>
    <w:basedOn w:val="Normalny"/>
    <w:link w:val="StopkaZnak"/>
    <w:uiPriority w:val="99"/>
    <w:unhideWhenUsed/>
    <w:rsid w:val="0093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85"/>
  </w:style>
  <w:style w:type="paragraph" w:styleId="Akapitzlist">
    <w:name w:val="List Paragraph"/>
    <w:basedOn w:val="Normalny"/>
    <w:uiPriority w:val="34"/>
    <w:qFormat/>
    <w:rsid w:val="00935785"/>
    <w:pPr>
      <w:ind w:left="720"/>
      <w:contextualSpacing/>
    </w:pPr>
  </w:style>
  <w:style w:type="character" w:customStyle="1" w:styleId="tytul">
    <w:name w:val="tytul"/>
    <w:basedOn w:val="Domylnaczcionkaakapitu"/>
    <w:rsid w:val="00935785"/>
  </w:style>
  <w:style w:type="character" w:styleId="Hipercze">
    <w:name w:val="Hyperlink"/>
    <w:basedOn w:val="Domylnaczcionkaakapitu"/>
    <w:uiPriority w:val="99"/>
    <w:unhideWhenUsed/>
    <w:rsid w:val="00935785"/>
    <w:rPr>
      <w:color w:val="0000FF"/>
      <w:u w:val="single"/>
    </w:rPr>
  </w:style>
  <w:style w:type="table" w:styleId="Tabela-Siatka">
    <w:name w:val="Table Grid"/>
    <w:basedOn w:val="Standardowy"/>
    <w:uiPriority w:val="39"/>
    <w:rsid w:val="009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6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0D3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Synonim" TargetMode="External"/><Relationship Id="rId18" Type="http://schemas.openxmlformats.org/officeDocument/2006/relationships/hyperlink" Target="https://pl.wikipedia.org/wiki/Hiperonim" TargetMode="External"/><Relationship Id="rId26" Type="http://schemas.openxmlformats.org/officeDocument/2006/relationships/hyperlink" Target="https://polszczyzna.pl/zdania-zlozone/" TargetMode="External"/><Relationship Id="rId39" Type="http://schemas.openxmlformats.org/officeDocument/2006/relationships/hyperlink" Target="https://pl.wikipedia.org/wiki/Czasow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Dope%C5%82nienie_(j%C4%99zykoznawstwo)" TargetMode="External"/><Relationship Id="rId34" Type="http://schemas.openxmlformats.org/officeDocument/2006/relationships/hyperlink" Target="https://pl.wikipedia.org/wiki/Przypadek" TargetMode="External"/><Relationship Id="rId42" Type="http://schemas.openxmlformats.org/officeDocument/2006/relationships/hyperlink" Target="https://pl.wikipedia.org/wiki/Gramatyka" TargetMode="External"/><Relationship Id="rId47" Type="http://schemas.openxmlformats.org/officeDocument/2006/relationships/hyperlink" Target="https://pl.wikipedia.org/wiki/Gradacja_(j%C4%99zykoznawstwo)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Ewolucja_j%C4%99zykowa" TargetMode="External"/><Relationship Id="rId17" Type="http://schemas.openxmlformats.org/officeDocument/2006/relationships/hyperlink" Target="https://pl.wikipedia.org/wiki/Hiponimia" TargetMode="External"/><Relationship Id="rId25" Type="http://schemas.openxmlformats.org/officeDocument/2006/relationships/hyperlink" Target="https://pl.wikipedia.org/wiki/Wykrzyknik" TargetMode="External"/><Relationship Id="rId33" Type="http://schemas.openxmlformats.org/officeDocument/2006/relationships/hyperlink" Target="https://pl.wikipedia.org/wiki/Mianownik_(przypadek)" TargetMode="External"/><Relationship Id="rId38" Type="http://schemas.openxmlformats.org/officeDocument/2006/relationships/hyperlink" Target="https://pl.wikipedia.org/wiki/Deklinacja_(j%C4%99zykoznawstwo)" TargetMode="External"/><Relationship Id="rId46" Type="http://schemas.openxmlformats.org/officeDocument/2006/relationships/hyperlink" Target="https://pl.wikipedia.org/wiki/J%C4%99zyki_fleks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Antonim" TargetMode="External"/><Relationship Id="rId20" Type="http://schemas.openxmlformats.org/officeDocument/2006/relationships/hyperlink" Target="https://pl.wikipedia.org/wiki/Zdanie" TargetMode="External"/><Relationship Id="rId29" Type="http://schemas.openxmlformats.org/officeDocument/2006/relationships/hyperlink" Target="https://pl.wikipedia.org/wiki/Intonacja_(j%C4%99zykoznawstwo)" TargetMode="External"/><Relationship Id="rId41" Type="http://schemas.openxmlformats.org/officeDocument/2006/relationships/hyperlink" Target="https://pl.wikipedia.org/wiki/Morfologia_(j%C4%99zykoznawstwo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S%C5%82ownictwo" TargetMode="External"/><Relationship Id="rId24" Type="http://schemas.openxmlformats.org/officeDocument/2006/relationships/hyperlink" Target="https://pl.wikipedia.org/wiki/Narracja" TargetMode="External"/><Relationship Id="rId32" Type="http://schemas.openxmlformats.org/officeDocument/2006/relationships/hyperlink" Target="https://pl.wikipedia.org/wiki/Zdanie_podrz%C4%99dnie_z%C5%82o%C5%BCone" TargetMode="External"/><Relationship Id="rId37" Type="http://schemas.openxmlformats.org/officeDocument/2006/relationships/hyperlink" Target="https://pl.wikipedia.org/wiki/Imi%C4%99_(gramatyka)" TargetMode="External"/><Relationship Id="rId40" Type="http://schemas.openxmlformats.org/officeDocument/2006/relationships/hyperlink" Target="https://pl.wikipedia.org/wiki/Koniugacja_(j%C4%99zykoznawstwo)" TargetMode="External"/><Relationship Id="rId45" Type="http://schemas.openxmlformats.org/officeDocument/2006/relationships/hyperlink" Target="https://pl.wikipedia.org/wiki/Prefiks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olisemia" TargetMode="External"/><Relationship Id="rId23" Type="http://schemas.openxmlformats.org/officeDocument/2006/relationships/hyperlink" Target="https://pl.wikipedia.org/wiki/Czasownik" TargetMode="External"/><Relationship Id="rId28" Type="http://schemas.openxmlformats.org/officeDocument/2006/relationships/hyperlink" Target="https://pl.wikipedia.org/wiki/Zdanie" TargetMode="External"/><Relationship Id="rId36" Type="http://schemas.openxmlformats.org/officeDocument/2006/relationships/hyperlink" Target="https://pl.wikipedia.org/wiki/Forma_j%C4%99zykowa" TargetMode="External"/><Relationship Id="rId49" Type="http://schemas.openxmlformats.org/officeDocument/2006/relationships/hyperlink" Target="http://free.of.pl/g/grzegorj/gram/pl/skladnia21.html" TargetMode="External"/><Relationship Id="rId10" Type="http://schemas.openxmlformats.org/officeDocument/2006/relationships/hyperlink" Target="https://www.partykula.pl/funkcje-tekstow-jezykowych/" TargetMode="External"/><Relationship Id="rId19" Type="http://schemas.openxmlformats.org/officeDocument/2006/relationships/hyperlink" Target="https://pl.wikipedia.org/wiki/Wypowied%C5%BA" TargetMode="External"/><Relationship Id="rId31" Type="http://schemas.openxmlformats.org/officeDocument/2006/relationships/hyperlink" Target="https://pl.wikipedia.org/wiki/Zaimek" TargetMode="External"/><Relationship Id="rId44" Type="http://schemas.openxmlformats.org/officeDocument/2006/relationships/hyperlink" Target="https://pl.wikipedia.org/wiki/Sufik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e.of.pl/z/zlo/Polski/funkcje.pdf" TargetMode="External"/><Relationship Id="rId14" Type="http://schemas.openxmlformats.org/officeDocument/2006/relationships/hyperlink" Target="https://pl.wikipedia.org/wiki/Homonimia_(j%C4%99zykoznawstwo)" TargetMode="External"/><Relationship Id="rId22" Type="http://schemas.openxmlformats.org/officeDocument/2006/relationships/hyperlink" Target="https://pl.wikipedia.org/wiki/Orzeczenie_(j%C4%99zykoznawstwo)" TargetMode="External"/><Relationship Id="rId27" Type="http://schemas.openxmlformats.org/officeDocument/2006/relationships/hyperlink" Target="https://epodreczniki.pl/a/zdanie-zlozone-wspolrzednie-a-zdania-zlozone-podrzednie/D15NBNgNG" TargetMode="External"/><Relationship Id="rId30" Type="http://schemas.openxmlformats.org/officeDocument/2006/relationships/hyperlink" Target="https://pl.wikipedia.org/wiki/Sp%C3%B3jnik_(cz%C4%99%C5%9B%C4%87_mowy)" TargetMode="External"/><Relationship Id="rId35" Type="http://schemas.openxmlformats.org/officeDocument/2006/relationships/hyperlink" Target="https://pl.wikipedia.org/wiki/Gramatyka" TargetMode="External"/><Relationship Id="rId43" Type="http://schemas.openxmlformats.org/officeDocument/2006/relationships/hyperlink" Target="https://pl.wikipedia.org/wiki/Syntaktyka_(j%C4%99zykoznawstwo)" TargetMode="External"/><Relationship Id="rId48" Type="http://schemas.openxmlformats.org/officeDocument/2006/relationships/hyperlink" Target="https://sjp.pwn.pl/zasady/Wielkie-i-male-litery;629369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BB3E2E6E40CD9222966A3F057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53C11-AA3D-4480-8A0B-E744CAACE4BF}"/>
      </w:docPartPr>
      <w:docPartBody>
        <w:p w:rsidR="00EE43D8" w:rsidRDefault="00EE43D8" w:rsidP="00EE43D8">
          <w:pPr>
            <w:pStyle w:val="6D54BB3E2E6E40CD9222966A3F057E4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D8"/>
    <w:rsid w:val="001A76CD"/>
    <w:rsid w:val="003031C1"/>
    <w:rsid w:val="006B433E"/>
    <w:rsid w:val="00773A7A"/>
    <w:rsid w:val="008716E8"/>
    <w:rsid w:val="0088429A"/>
    <w:rsid w:val="008B1DD3"/>
    <w:rsid w:val="009D7B0F"/>
    <w:rsid w:val="00B37EE2"/>
    <w:rsid w:val="00B84F44"/>
    <w:rsid w:val="00B957EE"/>
    <w:rsid w:val="00C862CC"/>
    <w:rsid w:val="00D25B01"/>
    <w:rsid w:val="00EB5666"/>
    <w:rsid w:val="00EE43D8"/>
    <w:rsid w:val="00FE7F2A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54BB3E2E6E40CD9222966A3F057E40">
    <w:name w:val="6D54BB3E2E6E40CD9222966A3F057E40"/>
    <w:rsid w:val="00EE4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9ED6-1145-4A6E-8B15-67A9BC0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5226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z tekstem nieliterackim na maturze – propozycje ćwiczeń</vt:lpstr>
    </vt:vector>
  </TitlesOfParts>
  <Company/>
  <LinksUpToDate>false</LinksUpToDate>
  <CharactersWithSpaces>36515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z tekstem nieliterackim na maturze – propozycje ćwiczeń</dc:title>
  <dc:subject/>
  <dc:creator>Beata Bojar</dc:creator>
  <cp:keywords/>
  <dc:description/>
  <cp:lastModifiedBy>Beata Bojar</cp:lastModifiedBy>
  <cp:revision>2</cp:revision>
  <dcterms:created xsi:type="dcterms:W3CDTF">2021-08-11T12:56:00Z</dcterms:created>
  <dcterms:modified xsi:type="dcterms:W3CDTF">2021-08-11T12:56:00Z</dcterms:modified>
</cp:coreProperties>
</file>